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434" w14:textId="61599B24" w:rsidR="002A7C65" w:rsidRDefault="002A7C65" w:rsidP="002A7C65">
      <w:pPr>
        <w:spacing w:after="0" w:line="240" w:lineRule="auto"/>
        <w:jc w:val="center"/>
        <w:rPr>
          <w:rFonts w:ascii="Times New Roman" w:hAnsi="Times New Roman" w:cs="Times New Roman"/>
          <w:b/>
        </w:rPr>
      </w:pPr>
      <w:r>
        <w:rPr>
          <w:rFonts w:ascii="Times New Roman" w:hAnsi="Times New Roman" w:cs="Times New Roman"/>
          <w:noProof/>
        </w:rPr>
        <w:drawing>
          <wp:anchor distT="0" distB="0" distL="114300" distR="114300" simplePos="0" relativeHeight="251658240" behindDoc="0" locked="0" layoutInCell="1" allowOverlap="1" wp14:anchorId="57FD6793" wp14:editId="2C5B9F90">
            <wp:simplePos x="0" y="0"/>
            <wp:positionH relativeFrom="margin">
              <wp:posOffset>-622300</wp:posOffset>
            </wp:positionH>
            <wp:positionV relativeFrom="paragraph">
              <wp:posOffset>-774699</wp:posOffset>
            </wp:positionV>
            <wp:extent cx="1445900" cy="1212850"/>
            <wp:effectExtent l="0" t="0" r="1905" b="635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9089" cy="1215525"/>
                    </a:xfrm>
                    <a:prstGeom prst="rect">
                      <a:avLst/>
                    </a:prstGeom>
                  </pic:spPr>
                </pic:pic>
              </a:graphicData>
            </a:graphic>
            <wp14:sizeRelH relativeFrom="margin">
              <wp14:pctWidth>0</wp14:pctWidth>
            </wp14:sizeRelH>
            <wp14:sizeRelV relativeFrom="margin">
              <wp14:pctHeight>0</wp14:pctHeight>
            </wp14:sizeRelV>
          </wp:anchor>
        </w:drawing>
      </w:r>
    </w:p>
    <w:p w14:paraId="35932A66" w14:textId="77777777" w:rsidR="002A7C65" w:rsidRDefault="002A7C65" w:rsidP="002A7C65">
      <w:pPr>
        <w:spacing w:after="0" w:line="240" w:lineRule="auto"/>
        <w:jc w:val="center"/>
        <w:rPr>
          <w:rFonts w:ascii="Times New Roman" w:hAnsi="Times New Roman" w:cs="Times New Roman"/>
          <w:b/>
        </w:rPr>
      </w:pPr>
    </w:p>
    <w:p w14:paraId="2D801CAF" w14:textId="77777777" w:rsidR="002A7C65" w:rsidRDefault="002A7C65" w:rsidP="002A7C65">
      <w:pPr>
        <w:spacing w:after="0" w:line="240" w:lineRule="auto"/>
        <w:jc w:val="center"/>
        <w:rPr>
          <w:rFonts w:ascii="Times New Roman" w:hAnsi="Times New Roman" w:cs="Times New Roman"/>
          <w:b/>
        </w:rPr>
      </w:pPr>
    </w:p>
    <w:p w14:paraId="5E204F92" w14:textId="2702BBDF" w:rsidR="00FA03AA" w:rsidRPr="002A7C65" w:rsidRDefault="00FA03AA" w:rsidP="002A7C65">
      <w:pPr>
        <w:spacing w:after="0" w:line="240" w:lineRule="auto"/>
        <w:jc w:val="center"/>
        <w:rPr>
          <w:rFonts w:ascii="Times New Roman" w:hAnsi="Times New Roman" w:cs="Times New Roman"/>
        </w:rPr>
      </w:pPr>
      <w:r w:rsidRPr="002A7C65">
        <w:rPr>
          <w:rFonts w:ascii="Times New Roman" w:hAnsi="Times New Roman" w:cs="Times New Roman"/>
          <w:b/>
        </w:rPr>
        <w:t>Work-Based Learning</w:t>
      </w:r>
      <w:r w:rsidR="004945AC">
        <w:rPr>
          <w:rFonts w:ascii="Times New Roman" w:hAnsi="Times New Roman" w:cs="Times New Roman"/>
          <w:b/>
        </w:rPr>
        <w:t xml:space="preserve"> Syllabus</w:t>
      </w:r>
    </w:p>
    <w:p w14:paraId="717ACF0F" w14:textId="415C2DC1" w:rsidR="00FA03AA" w:rsidRPr="002A7C65" w:rsidRDefault="00F476B3" w:rsidP="002A7C65">
      <w:pPr>
        <w:spacing w:after="0" w:line="240" w:lineRule="auto"/>
        <w:jc w:val="center"/>
        <w:rPr>
          <w:rFonts w:ascii="Times New Roman" w:hAnsi="Times New Roman" w:cs="Times New Roman"/>
          <w:b/>
          <w:i/>
        </w:rPr>
      </w:pPr>
      <w:hyperlink r:id="rId11" w:history="1">
        <w:r w:rsidR="002A7C65" w:rsidRPr="00223537">
          <w:rPr>
            <w:rStyle w:val="Hyperlink"/>
            <w:rFonts w:ascii="Times New Roman" w:hAnsi="Times New Roman" w:cs="Times New Roman"/>
            <w:b/>
            <w:i/>
          </w:rPr>
          <w:t>www.NorthSpringsWBL.org</w:t>
        </w:r>
      </w:hyperlink>
    </w:p>
    <w:p w14:paraId="7A51E89B" w14:textId="56B414BF" w:rsidR="00FA03AA" w:rsidRPr="002A7C65" w:rsidRDefault="00FA03AA" w:rsidP="00FA03AA">
      <w:pPr>
        <w:jc w:val="center"/>
        <w:rPr>
          <w:rFonts w:ascii="Times New Roman" w:hAnsi="Times New Roman" w:cs="Times New Roman"/>
          <w:b/>
          <w:i/>
        </w:rPr>
      </w:pPr>
    </w:p>
    <w:p w14:paraId="145C7D66" w14:textId="3C6EE43C" w:rsidR="00FA03AA" w:rsidRPr="002A7C65" w:rsidRDefault="00FA03AA" w:rsidP="00FA03AA">
      <w:pPr>
        <w:spacing w:after="0" w:line="240" w:lineRule="auto"/>
        <w:rPr>
          <w:rFonts w:ascii="Times New Roman" w:hAnsi="Times New Roman" w:cs="Times New Roman"/>
        </w:rPr>
      </w:pPr>
      <w:r w:rsidRPr="002A7C65">
        <w:rPr>
          <w:rFonts w:ascii="Times New Roman" w:hAnsi="Times New Roman" w:cs="Times New Roman"/>
        </w:rPr>
        <w:t>Instructor:  Dr. Brian Patterson, PhD.</w:t>
      </w:r>
    </w:p>
    <w:p w14:paraId="3B435E90" w14:textId="63EFFFB1" w:rsidR="00FA03AA" w:rsidRPr="002A7C65" w:rsidRDefault="00FA03AA" w:rsidP="00FA03AA">
      <w:pPr>
        <w:spacing w:after="0" w:line="240" w:lineRule="auto"/>
        <w:rPr>
          <w:rFonts w:ascii="Times New Roman" w:hAnsi="Times New Roman" w:cs="Times New Roman"/>
        </w:rPr>
      </w:pPr>
      <w:r w:rsidRPr="002A7C65">
        <w:rPr>
          <w:rFonts w:ascii="Times New Roman" w:hAnsi="Times New Roman" w:cs="Times New Roman"/>
        </w:rPr>
        <w:t>Room:  D-114</w:t>
      </w:r>
    </w:p>
    <w:p w14:paraId="228F901C" w14:textId="130DE905" w:rsidR="00FA03AA" w:rsidRPr="002A7C65" w:rsidRDefault="00FA03AA" w:rsidP="00FA03AA">
      <w:pPr>
        <w:spacing w:after="0" w:line="240" w:lineRule="auto"/>
        <w:rPr>
          <w:rFonts w:ascii="Times New Roman" w:hAnsi="Times New Roman" w:cs="Times New Roman"/>
        </w:rPr>
      </w:pPr>
      <w:r w:rsidRPr="002A7C65">
        <w:rPr>
          <w:rFonts w:ascii="Times New Roman" w:hAnsi="Times New Roman" w:cs="Times New Roman"/>
        </w:rPr>
        <w:t xml:space="preserve">Email:  </w:t>
      </w:r>
      <w:hyperlink r:id="rId12" w:history="1">
        <w:r w:rsidRPr="002A7C65">
          <w:rPr>
            <w:rStyle w:val="Hyperlink"/>
            <w:rFonts w:ascii="Times New Roman" w:hAnsi="Times New Roman" w:cs="Times New Roman"/>
          </w:rPr>
          <w:t>pattersonb@fultonschools.org</w:t>
        </w:r>
      </w:hyperlink>
    </w:p>
    <w:p w14:paraId="4446D26D" w14:textId="55ED5C40" w:rsidR="00FA03AA" w:rsidRPr="002A7C65" w:rsidRDefault="00FA03AA" w:rsidP="00FA03AA">
      <w:pPr>
        <w:spacing w:after="0" w:line="240" w:lineRule="auto"/>
        <w:rPr>
          <w:rFonts w:ascii="Times New Roman" w:hAnsi="Times New Roman" w:cs="Times New Roman"/>
        </w:rPr>
      </w:pPr>
      <w:r w:rsidRPr="002A7C65">
        <w:rPr>
          <w:rFonts w:ascii="Times New Roman" w:hAnsi="Times New Roman" w:cs="Times New Roman"/>
        </w:rPr>
        <w:t>Phone: 470.254.2112 (office) || 678.778.3724 (cell)</w:t>
      </w:r>
    </w:p>
    <w:p w14:paraId="022F5467" w14:textId="227DE8CD" w:rsidR="00FA03AA" w:rsidRPr="002A7C65" w:rsidRDefault="00FA03AA" w:rsidP="00FA03AA">
      <w:pPr>
        <w:rPr>
          <w:rFonts w:ascii="Times New Roman" w:hAnsi="Times New Roman" w:cs="Times New Roman"/>
          <w:b/>
        </w:rPr>
      </w:pPr>
    </w:p>
    <w:p w14:paraId="6CC5AD7C" w14:textId="676BCA18" w:rsidR="00FA03AA" w:rsidRPr="002A7C65" w:rsidRDefault="00FA03AA" w:rsidP="00FA03AA">
      <w:pPr>
        <w:jc w:val="both"/>
        <w:rPr>
          <w:rFonts w:ascii="Times New Roman" w:hAnsi="Times New Roman" w:cs="Times New Roman"/>
          <w:b/>
        </w:rPr>
      </w:pPr>
      <w:r w:rsidRPr="002A7C65">
        <w:rPr>
          <w:rFonts w:ascii="Times New Roman" w:hAnsi="Times New Roman" w:cs="Times New Roman"/>
          <w:b/>
        </w:rPr>
        <w:t xml:space="preserve">Welcome! </w:t>
      </w:r>
    </w:p>
    <w:p w14:paraId="2EFC0153" w14:textId="2A337734" w:rsidR="00FA03AA" w:rsidRPr="002A7C65" w:rsidRDefault="00FA03AA" w:rsidP="00FA03AA">
      <w:pPr>
        <w:rPr>
          <w:rFonts w:ascii="Times New Roman" w:hAnsi="Times New Roman" w:cs="Times New Roman"/>
        </w:rPr>
      </w:pPr>
      <w:r w:rsidRPr="002A7C65">
        <w:rPr>
          <w:rFonts w:ascii="Times New Roman" w:hAnsi="Times New Roman" w:cs="Times New Roman"/>
        </w:rPr>
        <w:t xml:space="preserve">Thank you for selecting WBL as one of your elective classes.  I look forward to working with you.  The </w:t>
      </w:r>
      <w:r w:rsidRPr="002A7C65">
        <w:rPr>
          <w:rFonts w:ascii="Times New Roman" w:hAnsi="Times New Roman" w:cs="Times New Roman"/>
          <w:b/>
        </w:rPr>
        <w:t>Work Based Learning (WBL</w:t>
      </w:r>
      <w:r w:rsidRPr="002A7C65">
        <w:rPr>
          <w:rFonts w:ascii="Times New Roman" w:hAnsi="Times New Roman" w:cs="Times New Roman"/>
        </w:rPr>
        <w:t>) curriculum is designed to help students develop skills and attitudes needed to be successful in the global workforce.  The Work-Based Learning program for high school juniors and seniors connects school-based education to the world of work.  The WBL curriculum provides both educational and occupational experiences for students to assist in developing skills necessary for the world of work and to continue a post-secondary education program of study. The WBL work-site experience requires a training plan that complements on-the-job and classroom components of the curriculum.</w:t>
      </w:r>
    </w:p>
    <w:p w14:paraId="14CB8B1F" w14:textId="77777777" w:rsidR="00FA03AA" w:rsidRPr="002A7C65" w:rsidRDefault="00FA03AA" w:rsidP="00FA03AA">
      <w:pPr>
        <w:jc w:val="center"/>
        <w:rPr>
          <w:rFonts w:ascii="Times New Roman" w:hAnsi="Times New Roman" w:cs="Times New Roman"/>
          <w:b/>
        </w:rPr>
      </w:pPr>
      <w:r w:rsidRPr="002A7C65">
        <w:rPr>
          <w:rFonts w:ascii="Times New Roman" w:hAnsi="Times New Roman" w:cs="Times New Roman"/>
          <w:b/>
        </w:rPr>
        <w:t>Career Technology and Leadership Academy</w:t>
      </w:r>
    </w:p>
    <w:p w14:paraId="5FA4E00E" w14:textId="77777777" w:rsidR="00FA03AA" w:rsidRPr="002A7C65" w:rsidRDefault="00FA03AA" w:rsidP="00FA03AA">
      <w:pPr>
        <w:jc w:val="both"/>
        <w:rPr>
          <w:rFonts w:ascii="Times New Roman" w:hAnsi="Times New Roman" w:cs="Times New Roman"/>
        </w:rPr>
      </w:pPr>
      <w:r w:rsidRPr="002A7C65">
        <w:rPr>
          <w:rFonts w:ascii="Times New Roman" w:hAnsi="Times New Roman" w:cs="Times New Roman"/>
          <w:b/>
        </w:rPr>
        <w:t xml:space="preserve">MISSION STATEMENT:  </w:t>
      </w:r>
      <w:r w:rsidRPr="002A7C65">
        <w:rPr>
          <w:rFonts w:ascii="Times New Roman" w:hAnsi="Times New Roman" w:cs="Times New Roman"/>
        </w:rPr>
        <w:t xml:space="preserve">Ensuring that our students master the core employability and technical skills </w:t>
      </w:r>
      <w:proofErr w:type="gramStart"/>
      <w:r w:rsidRPr="002A7C65">
        <w:rPr>
          <w:rFonts w:ascii="Times New Roman" w:hAnsi="Times New Roman" w:cs="Times New Roman"/>
        </w:rPr>
        <w:t>in order to</w:t>
      </w:r>
      <w:proofErr w:type="gramEnd"/>
      <w:r w:rsidRPr="002A7C65">
        <w:rPr>
          <w:rFonts w:ascii="Times New Roman" w:hAnsi="Times New Roman" w:cs="Times New Roman"/>
        </w:rPr>
        <w:t xml:space="preserve"> prepare them for success in an ever-changing technology-integrated world and expose them to the spectrum of opportunities which exist in fields of business, graphic design, health science, science, technology, and video broadcasting.</w:t>
      </w:r>
    </w:p>
    <w:p w14:paraId="533450FA" w14:textId="77777777" w:rsidR="00FA03AA" w:rsidRPr="002A7C65" w:rsidRDefault="00FA03AA" w:rsidP="00FA03AA">
      <w:pPr>
        <w:jc w:val="both"/>
        <w:rPr>
          <w:rFonts w:ascii="Times New Roman" w:hAnsi="Times New Roman" w:cs="Times New Roman"/>
        </w:rPr>
      </w:pPr>
    </w:p>
    <w:p w14:paraId="19136322" w14:textId="77777777" w:rsidR="00FA03AA" w:rsidRPr="002A7C65" w:rsidRDefault="00FA03AA" w:rsidP="00FA03AA">
      <w:pPr>
        <w:jc w:val="both"/>
        <w:rPr>
          <w:rFonts w:ascii="Times New Roman" w:hAnsi="Times New Roman" w:cs="Times New Roman"/>
        </w:rPr>
      </w:pPr>
      <w:r w:rsidRPr="002A7C65">
        <w:rPr>
          <w:rFonts w:ascii="Times New Roman" w:hAnsi="Times New Roman" w:cs="Times New Roman"/>
          <w:b/>
        </w:rPr>
        <w:t xml:space="preserve">PHILOSOPHY:  </w:t>
      </w:r>
      <w:r w:rsidRPr="002A7C65">
        <w:rPr>
          <w:rFonts w:ascii="Times New Roman" w:hAnsi="Times New Roman" w:cs="Times New Roman"/>
        </w:rPr>
        <w:t>By incorporating employability skills through project-based assessment, we will increase student’s communication, technical, academic, problem-solving, and leadership abilities.</w:t>
      </w:r>
    </w:p>
    <w:p w14:paraId="17CEE0CD" w14:textId="77777777" w:rsidR="00FA03AA" w:rsidRPr="002A7C65" w:rsidRDefault="00FA03AA" w:rsidP="00FA03AA">
      <w:pPr>
        <w:jc w:val="both"/>
        <w:rPr>
          <w:rFonts w:ascii="Times New Roman" w:hAnsi="Times New Roman" w:cs="Times New Roman"/>
        </w:rPr>
      </w:pPr>
    </w:p>
    <w:p w14:paraId="7692DCF4" w14:textId="77777777" w:rsidR="00FA03AA" w:rsidRPr="002A7C65" w:rsidRDefault="00FA03AA" w:rsidP="00FA03AA">
      <w:pPr>
        <w:jc w:val="both"/>
        <w:rPr>
          <w:rFonts w:ascii="Times New Roman" w:hAnsi="Times New Roman" w:cs="Times New Roman"/>
        </w:rPr>
      </w:pPr>
      <w:r w:rsidRPr="002A7C65">
        <w:rPr>
          <w:rFonts w:ascii="Times New Roman" w:hAnsi="Times New Roman" w:cs="Times New Roman"/>
          <w:b/>
        </w:rPr>
        <w:t xml:space="preserve">STANDARDS:  </w:t>
      </w:r>
      <w:r w:rsidRPr="002A7C65">
        <w:rPr>
          <w:rFonts w:ascii="Times New Roman" w:hAnsi="Times New Roman" w:cs="Times New Roman"/>
        </w:rPr>
        <w:t>The CTAE courses are organized into pathways. Georgia has adopted the federal career cluster framework with the addition of an Energy cluster.  North Springs Charter High School offers the following career clusters:</w:t>
      </w:r>
    </w:p>
    <w:p w14:paraId="7B337D97" w14:textId="77777777" w:rsidR="00FA03AA" w:rsidRPr="002A7C65" w:rsidRDefault="00FA03AA" w:rsidP="00FA03AA">
      <w:pPr>
        <w:numPr>
          <w:ilvl w:val="0"/>
          <w:numId w:val="7"/>
        </w:numPr>
        <w:spacing w:before="240" w:after="0" w:line="240" w:lineRule="auto"/>
        <w:jc w:val="both"/>
        <w:rPr>
          <w:rFonts w:ascii="Times New Roman" w:hAnsi="Times New Roman" w:cs="Times New Roman"/>
        </w:rPr>
      </w:pPr>
      <w:r w:rsidRPr="002A7C65">
        <w:rPr>
          <w:rFonts w:ascii="Times New Roman" w:hAnsi="Times New Roman" w:cs="Times New Roman"/>
        </w:rPr>
        <w:t xml:space="preserve">Arts, Audio/Video Technology and Communications  </w:t>
      </w:r>
    </w:p>
    <w:p w14:paraId="0165FAED" w14:textId="77777777" w:rsidR="00FA03AA" w:rsidRPr="002A7C65" w:rsidRDefault="00FA03AA" w:rsidP="00FA03AA">
      <w:pPr>
        <w:numPr>
          <w:ilvl w:val="0"/>
          <w:numId w:val="7"/>
        </w:numPr>
        <w:spacing w:after="0" w:line="240" w:lineRule="auto"/>
        <w:jc w:val="both"/>
        <w:rPr>
          <w:rFonts w:ascii="Times New Roman" w:hAnsi="Times New Roman" w:cs="Times New Roman"/>
        </w:rPr>
      </w:pPr>
      <w:r w:rsidRPr="002A7C65">
        <w:rPr>
          <w:rFonts w:ascii="Times New Roman" w:hAnsi="Times New Roman" w:cs="Times New Roman"/>
        </w:rPr>
        <w:t xml:space="preserve">Business Management &amp; Administration  </w:t>
      </w:r>
    </w:p>
    <w:p w14:paraId="40580D52" w14:textId="77777777" w:rsidR="00FA03AA" w:rsidRPr="002A7C65" w:rsidRDefault="00FA03AA" w:rsidP="00FA03AA">
      <w:pPr>
        <w:numPr>
          <w:ilvl w:val="0"/>
          <w:numId w:val="7"/>
        </w:numPr>
        <w:spacing w:after="0" w:line="240" w:lineRule="auto"/>
        <w:jc w:val="both"/>
        <w:rPr>
          <w:rFonts w:ascii="Times New Roman" w:hAnsi="Times New Roman" w:cs="Times New Roman"/>
        </w:rPr>
      </w:pPr>
      <w:r w:rsidRPr="002A7C65">
        <w:rPr>
          <w:rFonts w:ascii="Times New Roman" w:hAnsi="Times New Roman" w:cs="Times New Roman"/>
        </w:rPr>
        <w:t xml:space="preserve">Health Science   </w:t>
      </w:r>
    </w:p>
    <w:p w14:paraId="0D03D79D" w14:textId="77777777" w:rsidR="00FA03AA" w:rsidRPr="002A7C65" w:rsidRDefault="00FA03AA" w:rsidP="00FA03AA">
      <w:pPr>
        <w:numPr>
          <w:ilvl w:val="0"/>
          <w:numId w:val="7"/>
        </w:numPr>
        <w:spacing w:after="0" w:line="240" w:lineRule="auto"/>
        <w:jc w:val="both"/>
        <w:rPr>
          <w:rFonts w:ascii="Times New Roman" w:hAnsi="Times New Roman" w:cs="Times New Roman"/>
        </w:rPr>
      </w:pPr>
      <w:r w:rsidRPr="002A7C65">
        <w:rPr>
          <w:rFonts w:ascii="Times New Roman" w:hAnsi="Times New Roman" w:cs="Times New Roman"/>
        </w:rPr>
        <w:t xml:space="preserve">Information Technology   </w:t>
      </w:r>
    </w:p>
    <w:p w14:paraId="67735249" w14:textId="77777777" w:rsidR="00FA03AA" w:rsidRPr="002A7C65" w:rsidRDefault="00FA03AA" w:rsidP="00FA03AA">
      <w:pPr>
        <w:jc w:val="center"/>
        <w:rPr>
          <w:rFonts w:ascii="Times New Roman" w:hAnsi="Times New Roman" w:cs="Times New Roman"/>
          <w:b/>
        </w:rPr>
      </w:pPr>
    </w:p>
    <w:p w14:paraId="4E28B9D2" w14:textId="77777777" w:rsidR="00FA03AA" w:rsidRPr="002A7C65" w:rsidRDefault="00FA03AA" w:rsidP="00FA03AA">
      <w:pPr>
        <w:pStyle w:val="Default"/>
        <w:rPr>
          <w:rFonts w:ascii="Times New Roman" w:hAnsi="Times New Roman" w:cs="Times New Roman"/>
          <w:sz w:val="22"/>
          <w:szCs w:val="22"/>
        </w:rPr>
      </w:pPr>
      <w:r w:rsidRPr="002A7C65">
        <w:rPr>
          <w:rFonts w:ascii="Times New Roman" w:hAnsi="Times New Roman" w:cs="Times New Roman"/>
          <w:b/>
          <w:caps/>
          <w:sz w:val="22"/>
          <w:szCs w:val="22"/>
        </w:rPr>
        <w:t>Course Description</w:t>
      </w:r>
      <w:r w:rsidRPr="002A7C65">
        <w:rPr>
          <w:rFonts w:ascii="Times New Roman" w:hAnsi="Times New Roman" w:cs="Times New Roman"/>
          <w:b/>
          <w:sz w:val="22"/>
          <w:szCs w:val="22"/>
        </w:rPr>
        <w:t>:</w:t>
      </w:r>
      <w:r w:rsidRPr="002A7C65">
        <w:rPr>
          <w:rFonts w:ascii="Times New Roman" w:hAnsi="Times New Roman" w:cs="Times New Roman"/>
          <w:sz w:val="22"/>
          <w:szCs w:val="22"/>
        </w:rPr>
        <w:t xml:space="preserve">  Work-Based Learning programs consist of planned practical activities conducted outside of class time in which students develop and apply classroom related knowledge and skills.  The WBL program can help students in the following ways:</w:t>
      </w:r>
    </w:p>
    <w:p w14:paraId="0B6D9E6F" w14:textId="77777777" w:rsidR="00FA03AA" w:rsidRPr="002A7C65" w:rsidRDefault="00FA03AA" w:rsidP="00FA03AA">
      <w:pPr>
        <w:pStyle w:val="Default"/>
        <w:numPr>
          <w:ilvl w:val="0"/>
          <w:numId w:val="6"/>
        </w:numPr>
        <w:rPr>
          <w:rFonts w:ascii="Times New Roman" w:hAnsi="Times New Roman" w:cs="Times New Roman"/>
          <w:sz w:val="22"/>
          <w:szCs w:val="22"/>
        </w:rPr>
      </w:pPr>
      <w:r w:rsidRPr="002A7C65">
        <w:rPr>
          <w:rFonts w:ascii="Times New Roman" w:hAnsi="Times New Roman" w:cs="Times New Roman"/>
          <w:sz w:val="22"/>
          <w:szCs w:val="22"/>
        </w:rPr>
        <w:t>Develop skills that can be used in getting a job</w:t>
      </w:r>
    </w:p>
    <w:p w14:paraId="0763C672" w14:textId="77777777" w:rsidR="00FA03AA" w:rsidRPr="002A7C65" w:rsidRDefault="00FA03AA" w:rsidP="00FA03AA">
      <w:pPr>
        <w:pStyle w:val="Default"/>
        <w:numPr>
          <w:ilvl w:val="0"/>
          <w:numId w:val="6"/>
        </w:numPr>
        <w:rPr>
          <w:rFonts w:ascii="Times New Roman" w:hAnsi="Times New Roman" w:cs="Times New Roman"/>
          <w:sz w:val="22"/>
          <w:szCs w:val="22"/>
        </w:rPr>
      </w:pPr>
      <w:r w:rsidRPr="002A7C65">
        <w:rPr>
          <w:rFonts w:ascii="Times New Roman" w:hAnsi="Times New Roman" w:cs="Times New Roman"/>
          <w:sz w:val="22"/>
          <w:szCs w:val="22"/>
        </w:rPr>
        <w:lastRenderedPageBreak/>
        <w:t>Develop skills that can be used in starting your own business</w:t>
      </w:r>
    </w:p>
    <w:p w14:paraId="19C0A6C8" w14:textId="77777777" w:rsidR="00FA03AA" w:rsidRPr="002A7C65" w:rsidRDefault="00FA03AA" w:rsidP="00FA03AA">
      <w:pPr>
        <w:pStyle w:val="Default"/>
        <w:numPr>
          <w:ilvl w:val="0"/>
          <w:numId w:val="6"/>
        </w:numPr>
        <w:rPr>
          <w:rFonts w:ascii="Times New Roman" w:hAnsi="Times New Roman" w:cs="Times New Roman"/>
          <w:sz w:val="22"/>
          <w:szCs w:val="22"/>
        </w:rPr>
      </w:pPr>
      <w:r w:rsidRPr="002A7C65">
        <w:rPr>
          <w:rFonts w:ascii="Times New Roman" w:hAnsi="Times New Roman" w:cs="Times New Roman"/>
          <w:sz w:val="22"/>
          <w:szCs w:val="22"/>
        </w:rPr>
        <w:t>Provide the opportunity to explore possible careers</w:t>
      </w:r>
    </w:p>
    <w:p w14:paraId="0ECB164F" w14:textId="77777777" w:rsidR="00FA03AA" w:rsidRPr="002A7C65" w:rsidRDefault="00FA03AA" w:rsidP="00FA03AA">
      <w:pPr>
        <w:pStyle w:val="Default"/>
        <w:numPr>
          <w:ilvl w:val="0"/>
          <w:numId w:val="6"/>
        </w:numPr>
        <w:rPr>
          <w:rFonts w:ascii="Times New Roman" w:hAnsi="Times New Roman" w:cs="Times New Roman"/>
          <w:sz w:val="22"/>
          <w:szCs w:val="22"/>
        </w:rPr>
      </w:pPr>
      <w:r w:rsidRPr="002A7C65">
        <w:rPr>
          <w:rFonts w:ascii="Times New Roman" w:hAnsi="Times New Roman" w:cs="Times New Roman"/>
          <w:sz w:val="22"/>
          <w:szCs w:val="22"/>
        </w:rPr>
        <w:t>Development management skills</w:t>
      </w:r>
    </w:p>
    <w:p w14:paraId="20238B66" w14:textId="2AF140BA" w:rsidR="00FA03AA" w:rsidRPr="002A7C65" w:rsidRDefault="00FA03AA" w:rsidP="00FA03AA">
      <w:pPr>
        <w:pStyle w:val="Default"/>
        <w:numPr>
          <w:ilvl w:val="0"/>
          <w:numId w:val="6"/>
        </w:numPr>
        <w:rPr>
          <w:rFonts w:ascii="Times New Roman" w:hAnsi="Times New Roman" w:cs="Times New Roman"/>
          <w:sz w:val="22"/>
          <w:szCs w:val="22"/>
        </w:rPr>
      </w:pPr>
      <w:r w:rsidRPr="002A7C65">
        <w:rPr>
          <w:rFonts w:ascii="Times New Roman" w:hAnsi="Times New Roman" w:cs="Times New Roman"/>
          <w:sz w:val="22"/>
          <w:szCs w:val="22"/>
        </w:rPr>
        <w:t>Improve analytical and decision-making skills</w:t>
      </w:r>
    </w:p>
    <w:p w14:paraId="0EA79276" w14:textId="77777777" w:rsidR="00FA03AA" w:rsidRPr="002A7C65" w:rsidRDefault="00FA03AA" w:rsidP="00FA03AA">
      <w:pPr>
        <w:pStyle w:val="Default"/>
        <w:numPr>
          <w:ilvl w:val="0"/>
          <w:numId w:val="6"/>
        </w:numPr>
        <w:rPr>
          <w:rFonts w:ascii="Times New Roman" w:hAnsi="Times New Roman" w:cs="Times New Roman"/>
          <w:sz w:val="22"/>
          <w:szCs w:val="22"/>
        </w:rPr>
      </w:pPr>
      <w:r w:rsidRPr="002A7C65">
        <w:rPr>
          <w:rFonts w:ascii="Times New Roman" w:hAnsi="Times New Roman" w:cs="Times New Roman"/>
          <w:sz w:val="22"/>
          <w:szCs w:val="22"/>
        </w:rPr>
        <w:t>Develop knowledge and skills that could be helpful in college, as a hobby, or for recreation</w:t>
      </w:r>
    </w:p>
    <w:p w14:paraId="4DAA7A81" w14:textId="3099C587" w:rsidR="00FA03AA" w:rsidRDefault="00FA03AA" w:rsidP="00FA03AA">
      <w:pPr>
        <w:pStyle w:val="Default"/>
        <w:numPr>
          <w:ilvl w:val="0"/>
          <w:numId w:val="6"/>
        </w:numPr>
        <w:rPr>
          <w:rFonts w:ascii="Times New Roman" w:hAnsi="Times New Roman" w:cs="Times New Roman"/>
          <w:sz w:val="22"/>
          <w:szCs w:val="22"/>
        </w:rPr>
      </w:pPr>
      <w:r w:rsidRPr="002A7C65">
        <w:rPr>
          <w:rFonts w:ascii="Times New Roman" w:hAnsi="Times New Roman" w:cs="Times New Roman"/>
          <w:sz w:val="22"/>
          <w:szCs w:val="22"/>
        </w:rPr>
        <w:t>Provide an opportunity to compete and win awards through FBLA. (</w:t>
      </w:r>
      <w:proofErr w:type="gramStart"/>
      <w:r w:rsidRPr="002A7C65">
        <w:rPr>
          <w:rFonts w:ascii="Times New Roman" w:hAnsi="Times New Roman" w:cs="Times New Roman"/>
          <w:sz w:val="22"/>
          <w:szCs w:val="22"/>
        </w:rPr>
        <w:t>regional</w:t>
      </w:r>
      <w:proofErr w:type="gramEnd"/>
      <w:r w:rsidRPr="002A7C65">
        <w:rPr>
          <w:rFonts w:ascii="Times New Roman" w:hAnsi="Times New Roman" w:cs="Times New Roman"/>
          <w:sz w:val="22"/>
          <w:szCs w:val="22"/>
        </w:rPr>
        <w:t>, state, and national)</w:t>
      </w:r>
    </w:p>
    <w:p w14:paraId="163B8A16" w14:textId="052D3E65" w:rsidR="00D83625" w:rsidRDefault="00D83625" w:rsidP="00D83625">
      <w:pPr>
        <w:pStyle w:val="Default"/>
        <w:rPr>
          <w:rFonts w:ascii="Times New Roman" w:hAnsi="Times New Roman" w:cs="Times New Roman"/>
          <w:sz w:val="22"/>
          <w:szCs w:val="22"/>
        </w:rPr>
      </w:pPr>
    </w:p>
    <w:p w14:paraId="33BF5859" w14:textId="0A09C5F2" w:rsidR="00D83625" w:rsidRPr="00D83625" w:rsidRDefault="00D83625" w:rsidP="00D83625">
      <w:pPr>
        <w:pStyle w:val="Default"/>
        <w:rPr>
          <w:rFonts w:ascii="Times New Roman" w:hAnsi="Times New Roman" w:cs="Times New Roman"/>
          <w:b/>
          <w:bCs/>
          <w:color w:val="FF0000"/>
          <w:sz w:val="22"/>
          <w:szCs w:val="22"/>
        </w:rPr>
      </w:pPr>
      <w:r w:rsidRPr="00D83625">
        <w:rPr>
          <w:rFonts w:ascii="Times New Roman" w:hAnsi="Times New Roman" w:cs="Times New Roman"/>
          <w:b/>
          <w:bCs/>
          <w:color w:val="FF0000"/>
          <w:sz w:val="22"/>
          <w:szCs w:val="22"/>
        </w:rPr>
        <w:t>WBL EXPO (Attendance required)</w:t>
      </w:r>
    </w:p>
    <w:p w14:paraId="23B11865" w14:textId="5C019BBA" w:rsidR="00D83625" w:rsidRDefault="00D83625" w:rsidP="00D83625">
      <w:pPr>
        <w:pStyle w:val="Default"/>
        <w:rPr>
          <w:rFonts w:ascii="Times New Roman" w:hAnsi="Times New Roman" w:cs="Times New Roman"/>
          <w:sz w:val="22"/>
          <w:szCs w:val="22"/>
        </w:rPr>
      </w:pPr>
    </w:p>
    <w:p w14:paraId="44C021E3" w14:textId="3EF687AB" w:rsidR="00D83625" w:rsidRPr="002A7C65" w:rsidRDefault="00D83625" w:rsidP="00D83625">
      <w:pPr>
        <w:pStyle w:val="Default"/>
        <w:rPr>
          <w:rFonts w:ascii="Times New Roman" w:hAnsi="Times New Roman" w:cs="Times New Roman"/>
          <w:sz w:val="22"/>
          <w:szCs w:val="22"/>
        </w:rPr>
      </w:pPr>
      <w:r>
        <w:rPr>
          <w:rFonts w:ascii="Times New Roman" w:hAnsi="Times New Roman" w:cs="Times New Roman"/>
          <w:sz w:val="22"/>
          <w:szCs w:val="22"/>
        </w:rPr>
        <w:t xml:space="preserve">The </w:t>
      </w:r>
      <w:r w:rsidRPr="00D83625">
        <w:rPr>
          <w:rFonts w:ascii="Times New Roman" w:hAnsi="Times New Roman" w:cs="Times New Roman"/>
          <w:sz w:val="22"/>
          <w:szCs w:val="22"/>
        </w:rPr>
        <w:t xml:space="preserve">annual </w:t>
      </w:r>
      <w:r>
        <w:rPr>
          <w:rFonts w:ascii="Times New Roman" w:hAnsi="Times New Roman" w:cs="Times New Roman"/>
          <w:sz w:val="22"/>
          <w:szCs w:val="22"/>
        </w:rPr>
        <w:t xml:space="preserve">WBL </w:t>
      </w:r>
      <w:r w:rsidRPr="00D83625">
        <w:rPr>
          <w:rFonts w:ascii="Times New Roman" w:hAnsi="Times New Roman" w:cs="Times New Roman"/>
          <w:sz w:val="22"/>
          <w:szCs w:val="22"/>
        </w:rPr>
        <w:t>EXPO will be held at the Cobb Galleria</w:t>
      </w:r>
      <w:r>
        <w:rPr>
          <w:rFonts w:ascii="Times New Roman" w:hAnsi="Times New Roman" w:cs="Times New Roman"/>
          <w:sz w:val="22"/>
          <w:szCs w:val="22"/>
        </w:rPr>
        <w:t xml:space="preserve"> on November 3rd</w:t>
      </w:r>
      <w:r w:rsidRPr="00D83625">
        <w:rPr>
          <w:rFonts w:ascii="Times New Roman" w:hAnsi="Times New Roman" w:cs="Times New Roman"/>
          <w:sz w:val="22"/>
          <w:szCs w:val="22"/>
        </w:rPr>
        <w:t>.  Students from all over Fulton County Schools will have the opportunity to hear from Business Owners and Corporat</w:t>
      </w:r>
      <w:r>
        <w:rPr>
          <w:rFonts w:ascii="Times New Roman" w:hAnsi="Times New Roman" w:cs="Times New Roman"/>
          <w:sz w:val="22"/>
          <w:szCs w:val="22"/>
        </w:rPr>
        <w:t>e leaders</w:t>
      </w:r>
      <w:r w:rsidRPr="00D83625">
        <w:rPr>
          <w:rFonts w:ascii="Times New Roman" w:hAnsi="Times New Roman" w:cs="Times New Roman"/>
          <w:sz w:val="22"/>
          <w:szCs w:val="22"/>
        </w:rPr>
        <w:t xml:space="preserve"> from all over the Metro Atlanta Area.  Mini-Workshops will be conducted throughout the conference.  The lunch</w:t>
      </w:r>
      <w:r>
        <w:rPr>
          <w:rFonts w:ascii="Times New Roman" w:hAnsi="Times New Roman" w:cs="Times New Roman"/>
          <w:sz w:val="22"/>
          <w:szCs w:val="22"/>
        </w:rPr>
        <w:t xml:space="preserve"> and learn session </w:t>
      </w:r>
      <w:proofErr w:type="gramStart"/>
      <w:r>
        <w:rPr>
          <w:rFonts w:ascii="Times New Roman" w:hAnsi="Times New Roman" w:cs="Times New Roman"/>
          <w:sz w:val="22"/>
          <w:szCs w:val="22"/>
        </w:rPr>
        <w:t>includes</w:t>
      </w:r>
      <w:proofErr w:type="gramEnd"/>
      <w:r>
        <w:rPr>
          <w:rFonts w:ascii="Times New Roman" w:hAnsi="Times New Roman" w:cs="Times New Roman"/>
          <w:sz w:val="22"/>
          <w:szCs w:val="22"/>
        </w:rPr>
        <w:t xml:space="preserve"> an e</w:t>
      </w:r>
      <w:r w:rsidRPr="00D83625">
        <w:rPr>
          <w:rFonts w:ascii="Times New Roman" w:hAnsi="Times New Roman" w:cs="Times New Roman"/>
          <w:sz w:val="22"/>
          <w:szCs w:val="22"/>
        </w:rPr>
        <w:t xml:space="preserve">tiquette lesson.  This EXPO is required by all WBL students and is included in your </w:t>
      </w:r>
      <w:r>
        <w:rPr>
          <w:rFonts w:ascii="Times New Roman" w:hAnsi="Times New Roman" w:cs="Times New Roman"/>
          <w:sz w:val="22"/>
          <w:szCs w:val="22"/>
        </w:rPr>
        <w:t>Major</w:t>
      </w:r>
      <w:r w:rsidRPr="00D83625">
        <w:rPr>
          <w:rFonts w:ascii="Times New Roman" w:hAnsi="Times New Roman" w:cs="Times New Roman"/>
          <w:sz w:val="22"/>
          <w:szCs w:val="22"/>
        </w:rPr>
        <w:t xml:space="preserve"> grade.  </w:t>
      </w:r>
    </w:p>
    <w:p w14:paraId="202A8533" w14:textId="77777777" w:rsidR="00FA03AA" w:rsidRPr="002A7C65" w:rsidRDefault="00FA03AA" w:rsidP="00FA03AA">
      <w:pPr>
        <w:rPr>
          <w:rFonts w:ascii="Times New Roman" w:hAnsi="Times New Roman" w:cs="Times New Roman"/>
          <w:b/>
          <w:caps/>
        </w:rPr>
      </w:pPr>
    </w:p>
    <w:p w14:paraId="1A44C34E" w14:textId="77777777" w:rsidR="00FA03AA" w:rsidRPr="002A7C65" w:rsidRDefault="00FA03AA" w:rsidP="00FA03AA">
      <w:pPr>
        <w:rPr>
          <w:rFonts w:ascii="Times New Roman" w:hAnsi="Times New Roman" w:cs="Times New Roman"/>
          <w:b/>
        </w:rPr>
      </w:pPr>
      <w:r w:rsidRPr="002A7C65">
        <w:rPr>
          <w:rFonts w:ascii="Times New Roman" w:hAnsi="Times New Roman" w:cs="Times New Roman"/>
          <w:b/>
          <w:caps/>
        </w:rPr>
        <w:t>Course Objectives/standards</w:t>
      </w:r>
      <w:r w:rsidRPr="002A7C65">
        <w:rPr>
          <w:rFonts w:ascii="Times New Roman" w:hAnsi="Times New Roman" w:cs="Times New Roman"/>
          <w:b/>
        </w:rPr>
        <w:t>:</w:t>
      </w:r>
    </w:p>
    <w:p w14:paraId="2B6F6DCE" w14:textId="79230FC7" w:rsidR="00667B0D" w:rsidRPr="002A7C65" w:rsidRDefault="00667B0D" w:rsidP="06FA516B">
      <w:pPr>
        <w:rPr>
          <w:rFonts w:ascii="Times New Roman" w:hAnsi="Times New Roman" w:cs="Times New Roman"/>
          <w:color w:val="000000"/>
          <w:shd w:val="clear" w:color="auto" w:fill="FFFFFF"/>
        </w:rPr>
      </w:pPr>
      <w:r w:rsidRPr="002A7C65">
        <w:rPr>
          <w:rFonts w:ascii="Times New Roman" w:hAnsi="Times New Roman" w:cs="Times New Roman"/>
          <w:color w:val="000000"/>
          <w:shd w:val="clear" w:color="auto" w:fill="FFFFFF"/>
        </w:rPr>
        <w:t xml:space="preserve">The curriculum for this course is based on the 15 GeorgiaBest Work Standards. </w:t>
      </w:r>
      <w:proofErr w:type="spellStart"/>
      <w:r w:rsidRPr="002A7C65">
        <w:rPr>
          <w:rFonts w:ascii="Times New Roman" w:hAnsi="Times New Roman" w:cs="Times New Roman"/>
          <w:color w:val="000000"/>
          <w:shd w:val="clear" w:color="auto" w:fill="FFFFFF"/>
        </w:rPr>
        <w:t>GeorgiaBEST</w:t>
      </w:r>
      <w:proofErr w:type="spellEnd"/>
      <w:r w:rsidRPr="002A7C65">
        <w:rPr>
          <w:rFonts w:ascii="Times New Roman" w:hAnsi="Times New Roman" w:cs="Times New Roman"/>
          <w:color w:val="000000"/>
          <w:shd w:val="clear" w:color="auto" w:fill="FFFFFF"/>
        </w:rPr>
        <w:t xml:space="preserve"> (Business Employability Skills Training) is a program that was created by and is administered by the Georgia Department of Labor.  It is training that is designed to address the lack of employability skills or soft skills or work ethic in today’s workforce. </w:t>
      </w:r>
      <w:r w:rsidR="002A7C65">
        <w:rPr>
          <w:rFonts w:ascii="Times New Roman" w:hAnsi="Times New Roman" w:cs="Times New Roman"/>
          <w:color w:val="000000"/>
          <w:shd w:val="clear" w:color="auto" w:fill="FFFFFF"/>
        </w:rPr>
        <w:t xml:space="preserve">Below is a list of the </w:t>
      </w:r>
      <w:proofErr w:type="gramStart"/>
      <w:r w:rsidR="002A7C65">
        <w:rPr>
          <w:rFonts w:ascii="Times New Roman" w:hAnsi="Times New Roman" w:cs="Times New Roman"/>
          <w:color w:val="000000"/>
          <w:shd w:val="clear" w:color="auto" w:fill="FFFFFF"/>
        </w:rPr>
        <w:t>aforementioned standards</w:t>
      </w:r>
      <w:proofErr w:type="gramEnd"/>
      <w:r w:rsidR="002A7C65">
        <w:rPr>
          <w:rFonts w:ascii="Times New Roman" w:hAnsi="Times New Roman" w:cs="Times New Roman"/>
          <w:color w:val="000000"/>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667B0D" w:rsidRPr="002A7C65" w14:paraId="3D8FFAF6" w14:textId="77777777" w:rsidTr="002A7C65">
        <w:tc>
          <w:tcPr>
            <w:tcW w:w="4225" w:type="dxa"/>
          </w:tcPr>
          <w:p w14:paraId="2AA500FA" w14:textId="77794F84" w:rsidR="00667B0D" w:rsidRPr="002A7C65" w:rsidRDefault="00667B0D" w:rsidP="00667B0D">
            <w:pPr>
              <w:shd w:val="clear" w:color="auto" w:fill="FFFFFF"/>
              <w:rPr>
                <w:rFonts w:ascii="Times New Roman" w:eastAsia="Times New Roman" w:hAnsi="Times New Roman" w:cs="Times New Roman"/>
                <w:b/>
                <w:bCs/>
                <w:color w:val="000000"/>
              </w:rPr>
            </w:pPr>
            <w:r w:rsidRPr="00667B0D">
              <w:rPr>
                <w:rFonts w:ascii="Times New Roman" w:eastAsia="Times New Roman" w:hAnsi="Times New Roman" w:cs="Times New Roman"/>
                <w:b/>
                <w:bCs/>
                <w:color w:val="000000"/>
              </w:rPr>
              <w:t>Personal Characteristics</w:t>
            </w:r>
          </w:p>
        </w:tc>
        <w:tc>
          <w:tcPr>
            <w:tcW w:w="5125" w:type="dxa"/>
          </w:tcPr>
          <w:p w14:paraId="17233AB5" w14:textId="0EEAD946" w:rsidR="00667B0D" w:rsidRPr="002A7C65" w:rsidRDefault="00667B0D" w:rsidP="00667B0D">
            <w:pPr>
              <w:shd w:val="clear" w:color="auto" w:fill="FFFFFF"/>
              <w:rPr>
                <w:rFonts w:ascii="Times New Roman" w:eastAsia="Times New Roman" w:hAnsi="Times New Roman" w:cs="Times New Roman"/>
                <w:b/>
                <w:bCs/>
                <w:color w:val="000000"/>
              </w:rPr>
            </w:pPr>
            <w:r w:rsidRPr="00667B0D">
              <w:rPr>
                <w:rFonts w:ascii="Times New Roman" w:eastAsia="Times New Roman" w:hAnsi="Times New Roman" w:cs="Times New Roman"/>
                <w:b/>
                <w:bCs/>
                <w:color w:val="000000"/>
              </w:rPr>
              <w:t>Employer Expectation</w:t>
            </w:r>
            <w:r w:rsidRPr="002A7C65">
              <w:rPr>
                <w:rFonts w:ascii="Times New Roman" w:eastAsia="Times New Roman" w:hAnsi="Times New Roman" w:cs="Times New Roman"/>
                <w:b/>
                <w:bCs/>
                <w:color w:val="000000"/>
              </w:rPr>
              <w:t>s</w:t>
            </w:r>
          </w:p>
        </w:tc>
      </w:tr>
      <w:tr w:rsidR="00667B0D" w:rsidRPr="002A7C65" w14:paraId="6526A88E" w14:textId="77777777" w:rsidTr="002A7C65">
        <w:tc>
          <w:tcPr>
            <w:tcW w:w="4225" w:type="dxa"/>
          </w:tcPr>
          <w:p w14:paraId="579B749A" w14:textId="41A87ABC" w:rsidR="00667B0D" w:rsidRPr="002A7C65" w:rsidRDefault="00667B0D" w:rsidP="00667B0D">
            <w:pPr>
              <w:numPr>
                <w:ilvl w:val="0"/>
                <w:numId w:val="10"/>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Attitude</w:t>
            </w:r>
          </w:p>
        </w:tc>
        <w:tc>
          <w:tcPr>
            <w:tcW w:w="5125" w:type="dxa"/>
          </w:tcPr>
          <w:p w14:paraId="01D50B7F" w14:textId="4F3BD089" w:rsidR="00667B0D" w:rsidRPr="002A7C65" w:rsidRDefault="00667B0D" w:rsidP="00667B0D">
            <w:pPr>
              <w:numPr>
                <w:ilvl w:val="0"/>
                <w:numId w:val="10"/>
              </w:numPr>
              <w:shd w:val="clear" w:color="auto" w:fill="FFFFFF"/>
              <w:rPr>
                <w:rFonts w:ascii="Times New Roman" w:eastAsia="Times New Roman" w:hAnsi="Times New Roman" w:cs="Times New Roman"/>
                <w:color w:val="000000"/>
              </w:rPr>
            </w:pPr>
            <w:r w:rsidRPr="00667B0D">
              <w:rPr>
                <w:rFonts w:ascii="Times New Roman" w:eastAsia="Times New Roman" w:hAnsi="Times New Roman" w:cs="Times New Roman"/>
                <w:color w:val="000000"/>
              </w:rPr>
              <w:t>Attendance and Punctuality</w:t>
            </w:r>
          </w:p>
        </w:tc>
      </w:tr>
      <w:tr w:rsidR="00667B0D" w:rsidRPr="002A7C65" w14:paraId="25BB8019" w14:textId="77777777" w:rsidTr="002A7C65">
        <w:tc>
          <w:tcPr>
            <w:tcW w:w="4225" w:type="dxa"/>
          </w:tcPr>
          <w:p w14:paraId="171D29E1" w14:textId="406D0DF9" w:rsidR="00667B0D" w:rsidRPr="002A7C65" w:rsidRDefault="00667B0D" w:rsidP="00667B0D">
            <w:pPr>
              <w:numPr>
                <w:ilvl w:val="0"/>
                <w:numId w:val="10"/>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Initiative</w:t>
            </w:r>
          </w:p>
        </w:tc>
        <w:tc>
          <w:tcPr>
            <w:tcW w:w="5125" w:type="dxa"/>
          </w:tcPr>
          <w:p w14:paraId="54DC627F" w14:textId="6E6CACE5" w:rsidR="00667B0D" w:rsidRPr="002A7C65" w:rsidRDefault="00667B0D" w:rsidP="00667B0D">
            <w:pPr>
              <w:numPr>
                <w:ilvl w:val="0"/>
                <w:numId w:val="10"/>
              </w:numPr>
              <w:shd w:val="clear" w:color="auto" w:fill="FFFFFF"/>
              <w:rPr>
                <w:rFonts w:ascii="Times New Roman" w:eastAsia="Times New Roman" w:hAnsi="Times New Roman" w:cs="Times New Roman"/>
                <w:color w:val="000000"/>
              </w:rPr>
            </w:pPr>
            <w:r w:rsidRPr="00667B0D">
              <w:rPr>
                <w:rFonts w:ascii="Times New Roman" w:eastAsia="Times New Roman" w:hAnsi="Times New Roman" w:cs="Times New Roman"/>
                <w:color w:val="000000"/>
              </w:rPr>
              <w:t>Customer Service</w:t>
            </w:r>
          </w:p>
        </w:tc>
      </w:tr>
      <w:tr w:rsidR="00667B0D" w:rsidRPr="002A7C65" w14:paraId="282532A3" w14:textId="77777777" w:rsidTr="002A7C65">
        <w:tc>
          <w:tcPr>
            <w:tcW w:w="4225" w:type="dxa"/>
          </w:tcPr>
          <w:p w14:paraId="252E1062" w14:textId="73023550" w:rsidR="00667B0D" w:rsidRPr="002A7C65" w:rsidRDefault="00667B0D" w:rsidP="00667B0D">
            <w:pPr>
              <w:numPr>
                <w:ilvl w:val="0"/>
                <w:numId w:val="10"/>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Flexibility</w:t>
            </w:r>
          </w:p>
        </w:tc>
        <w:tc>
          <w:tcPr>
            <w:tcW w:w="5125" w:type="dxa"/>
          </w:tcPr>
          <w:p w14:paraId="73373626" w14:textId="69266BED" w:rsidR="00667B0D" w:rsidRPr="002A7C65" w:rsidRDefault="00667B0D" w:rsidP="00667B0D">
            <w:pPr>
              <w:numPr>
                <w:ilvl w:val="0"/>
                <w:numId w:val="10"/>
              </w:numPr>
              <w:shd w:val="clear" w:color="auto" w:fill="FFFFFF"/>
              <w:rPr>
                <w:rFonts w:ascii="Times New Roman" w:eastAsia="Times New Roman" w:hAnsi="Times New Roman" w:cs="Times New Roman"/>
                <w:color w:val="000000"/>
              </w:rPr>
            </w:pPr>
            <w:r w:rsidRPr="00667B0D">
              <w:rPr>
                <w:rFonts w:ascii="Times New Roman" w:eastAsia="Times New Roman" w:hAnsi="Times New Roman" w:cs="Times New Roman"/>
                <w:color w:val="000000"/>
              </w:rPr>
              <w:t>Critical Thinking and Problem Solving</w:t>
            </w:r>
          </w:p>
        </w:tc>
      </w:tr>
      <w:tr w:rsidR="00667B0D" w:rsidRPr="002A7C65" w14:paraId="307AF60C" w14:textId="77777777" w:rsidTr="002A7C65">
        <w:tc>
          <w:tcPr>
            <w:tcW w:w="4225" w:type="dxa"/>
          </w:tcPr>
          <w:p w14:paraId="3614612C" w14:textId="208A1094" w:rsidR="00667B0D" w:rsidRPr="002A7C65" w:rsidRDefault="00667B0D" w:rsidP="00667B0D">
            <w:pPr>
              <w:numPr>
                <w:ilvl w:val="0"/>
                <w:numId w:val="10"/>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Organization</w:t>
            </w:r>
          </w:p>
        </w:tc>
        <w:tc>
          <w:tcPr>
            <w:tcW w:w="5125" w:type="dxa"/>
          </w:tcPr>
          <w:p w14:paraId="46E0932D" w14:textId="24346BFF" w:rsidR="00667B0D" w:rsidRPr="002A7C65" w:rsidRDefault="00667B0D" w:rsidP="00667B0D">
            <w:pPr>
              <w:numPr>
                <w:ilvl w:val="0"/>
                <w:numId w:val="10"/>
              </w:numPr>
              <w:shd w:val="clear" w:color="auto" w:fill="FFFFFF"/>
              <w:rPr>
                <w:rFonts w:ascii="Times New Roman" w:eastAsia="Times New Roman" w:hAnsi="Times New Roman" w:cs="Times New Roman"/>
                <w:color w:val="000000"/>
              </w:rPr>
            </w:pPr>
            <w:r w:rsidRPr="00667B0D">
              <w:rPr>
                <w:rFonts w:ascii="Times New Roman" w:eastAsia="Times New Roman" w:hAnsi="Times New Roman" w:cs="Times New Roman"/>
                <w:color w:val="000000"/>
              </w:rPr>
              <w:t>Technology Usage and Social Media Ethics</w:t>
            </w:r>
          </w:p>
        </w:tc>
      </w:tr>
      <w:tr w:rsidR="00667B0D" w:rsidRPr="002A7C65" w14:paraId="62237EE0" w14:textId="77777777" w:rsidTr="002A7C65">
        <w:tc>
          <w:tcPr>
            <w:tcW w:w="4225" w:type="dxa"/>
          </w:tcPr>
          <w:p w14:paraId="783DF5E2" w14:textId="06953F6D" w:rsidR="00667B0D" w:rsidRPr="002A7C65" w:rsidRDefault="00667B0D" w:rsidP="00667B0D">
            <w:pPr>
              <w:numPr>
                <w:ilvl w:val="0"/>
                <w:numId w:val="10"/>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Discipline</w:t>
            </w:r>
          </w:p>
        </w:tc>
        <w:tc>
          <w:tcPr>
            <w:tcW w:w="5125" w:type="dxa"/>
          </w:tcPr>
          <w:p w14:paraId="7C0EE2E6" w14:textId="500E68FC" w:rsidR="00667B0D" w:rsidRPr="002A7C65" w:rsidRDefault="00667B0D" w:rsidP="00667B0D">
            <w:pPr>
              <w:numPr>
                <w:ilvl w:val="0"/>
                <w:numId w:val="10"/>
              </w:numPr>
              <w:shd w:val="clear" w:color="auto" w:fill="FFFFFF"/>
              <w:rPr>
                <w:rFonts w:ascii="Times New Roman" w:eastAsia="Times New Roman" w:hAnsi="Times New Roman" w:cs="Times New Roman"/>
                <w:color w:val="000000"/>
              </w:rPr>
            </w:pPr>
            <w:r w:rsidRPr="00667B0D">
              <w:rPr>
                <w:rFonts w:ascii="Times New Roman" w:eastAsia="Times New Roman" w:hAnsi="Times New Roman" w:cs="Times New Roman"/>
                <w:color w:val="000000"/>
              </w:rPr>
              <w:t>Professionalism</w:t>
            </w:r>
          </w:p>
        </w:tc>
      </w:tr>
      <w:tr w:rsidR="00667B0D" w:rsidRPr="002A7C65" w14:paraId="74CC1B2E" w14:textId="77777777" w:rsidTr="002A7C65">
        <w:tc>
          <w:tcPr>
            <w:tcW w:w="4225" w:type="dxa"/>
          </w:tcPr>
          <w:p w14:paraId="06C731D1" w14:textId="7C00B23F" w:rsidR="00667B0D" w:rsidRPr="002A7C65" w:rsidRDefault="00667B0D" w:rsidP="00667B0D">
            <w:pPr>
              <w:numPr>
                <w:ilvl w:val="0"/>
                <w:numId w:val="10"/>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Integrity</w:t>
            </w:r>
          </w:p>
        </w:tc>
        <w:tc>
          <w:tcPr>
            <w:tcW w:w="5125" w:type="dxa"/>
          </w:tcPr>
          <w:p w14:paraId="22CEDB9F" w14:textId="29A1E517" w:rsidR="00667B0D" w:rsidRPr="002A7C65" w:rsidRDefault="00667B0D" w:rsidP="00667B0D">
            <w:pPr>
              <w:numPr>
                <w:ilvl w:val="0"/>
                <w:numId w:val="10"/>
              </w:numPr>
              <w:shd w:val="clear" w:color="auto" w:fill="FFFFFF"/>
              <w:rPr>
                <w:rFonts w:ascii="Times New Roman" w:eastAsia="Times New Roman" w:hAnsi="Times New Roman" w:cs="Times New Roman"/>
                <w:color w:val="000000"/>
              </w:rPr>
            </w:pPr>
            <w:r w:rsidRPr="00667B0D">
              <w:rPr>
                <w:rFonts w:ascii="Times New Roman" w:eastAsia="Times New Roman" w:hAnsi="Times New Roman" w:cs="Times New Roman"/>
                <w:color w:val="000000"/>
              </w:rPr>
              <w:t>Adherence to Policy</w:t>
            </w:r>
          </w:p>
        </w:tc>
      </w:tr>
      <w:tr w:rsidR="00667B0D" w:rsidRPr="002A7C65" w14:paraId="197D002D" w14:textId="77777777" w:rsidTr="002A7C65">
        <w:tc>
          <w:tcPr>
            <w:tcW w:w="4225" w:type="dxa"/>
          </w:tcPr>
          <w:p w14:paraId="553BAB4C" w14:textId="0C0D4C37" w:rsidR="00667B0D" w:rsidRPr="002A7C65" w:rsidRDefault="00667B0D" w:rsidP="00667B0D">
            <w:pPr>
              <w:shd w:val="clear" w:color="auto" w:fill="FFFFFF"/>
              <w:rPr>
                <w:rFonts w:ascii="Times New Roman" w:eastAsia="Times New Roman" w:hAnsi="Times New Roman" w:cs="Times New Roman"/>
                <w:b/>
                <w:bCs/>
                <w:color w:val="000000"/>
              </w:rPr>
            </w:pPr>
            <w:r w:rsidRPr="00667B0D">
              <w:rPr>
                <w:rFonts w:ascii="Times New Roman" w:eastAsia="Times New Roman" w:hAnsi="Times New Roman" w:cs="Times New Roman"/>
                <w:b/>
                <w:bCs/>
                <w:color w:val="000000"/>
              </w:rPr>
              <w:t>Interactions with Others</w:t>
            </w:r>
          </w:p>
        </w:tc>
        <w:tc>
          <w:tcPr>
            <w:tcW w:w="5125" w:type="dxa"/>
          </w:tcPr>
          <w:p w14:paraId="6D27588D" w14:textId="77777777" w:rsidR="00667B0D" w:rsidRPr="002A7C65" w:rsidRDefault="00667B0D" w:rsidP="00667B0D">
            <w:pPr>
              <w:rPr>
                <w:rFonts w:ascii="Times New Roman" w:eastAsia="Times New Roman" w:hAnsi="Times New Roman" w:cs="Times New Roman"/>
                <w:b/>
                <w:bCs/>
              </w:rPr>
            </w:pPr>
          </w:p>
        </w:tc>
      </w:tr>
      <w:tr w:rsidR="00667B0D" w:rsidRPr="002A7C65" w14:paraId="696B10EF" w14:textId="77777777" w:rsidTr="002A7C65">
        <w:tc>
          <w:tcPr>
            <w:tcW w:w="4225" w:type="dxa"/>
          </w:tcPr>
          <w:p w14:paraId="467473B1" w14:textId="747F3147" w:rsidR="00667B0D" w:rsidRPr="002A7C65" w:rsidRDefault="00667B0D" w:rsidP="00667B0D">
            <w:pPr>
              <w:numPr>
                <w:ilvl w:val="0"/>
                <w:numId w:val="11"/>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Respect</w:t>
            </w:r>
          </w:p>
        </w:tc>
        <w:tc>
          <w:tcPr>
            <w:tcW w:w="5125" w:type="dxa"/>
          </w:tcPr>
          <w:p w14:paraId="7C8730E1" w14:textId="77777777" w:rsidR="00667B0D" w:rsidRPr="002A7C65" w:rsidRDefault="00667B0D" w:rsidP="00667B0D">
            <w:pPr>
              <w:rPr>
                <w:rFonts w:ascii="Times New Roman" w:eastAsia="Times New Roman" w:hAnsi="Times New Roman" w:cs="Times New Roman"/>
                <w:b/>
                <w:bCs/>
              </w:rPr>
            </w:pPr>
          </w:p>
        </w:tc>
      </w:tr>
      <w:tr w:rsidR="00667B0D" w:rsidRPr="002A7C65" w14:paraId="5F9D5FA6" w14:textId="77777777" w:rsidTr="002A7C65">
        <w:tc>
          <w:tcPr>
            <w:tcW w:w="4225" w:type="dxa"/>
          </w:tcPr>
          <w:p w14:paraId="46C74D80" w14:textId="38E86632" w:rsidR="00667B0D" w:rsidRPr="002A7C65" w:rsidRDefault="00667B0D" w:rsidP="00667B0D">
            <w:pPr>
              <w:numPr>
                <w:ilvl w:val="0"/>
                <w:numId w:val="11"/>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Effective Communication</w:t>
            </w:r>
          </w:p>
        </w:tc>
        <w:tc>
          <w:tcPr>
            <w:tcW w:w="5125" w:type="dxa"/>
          </w:tcPr>
          <w:p w14:paraId="66F4FD11" w14:textId="77777777" w:rsidR="00667B0D" w:rsidRPr="002A7C65" w:rsidRDefault="00667B0D" w:rsidP="00667B0D">
            <w:pPr>
              <w:rPr>
                <w:rFonts w:ascii="Times New Roman" w:eastAsia="Times New Roman" w:hAnsi="Times New Roman" w:cs="Times New Roman"/>
                <w:b/>
                <w:bCs/>
              </w:rPr>
            </w:pPr>
          </w:p>
        </w:tc>
      </w:tr>
      <w:tr w:rsidR="00667B0D" w:rsidRPr="002A7C65" w14:paraId="45554108" w14:textId="77777777" w:rsidTr="002A7C65">
        <w:tc>
          <w:tcPr>
            <w:tcW w:w="4225" w:type="dxa"/>
          </w:tcPr>
          <w:p w14:paraId="21B217D8" w14:textId="2BE19DED" w:rsidR="00667B0D" w:rsidRPr="002A7C65" w:rsidRDefault="00667B0D" w:rsidP="00667B0D">
            <w:pPr>
              <w:numPr>
                <w:ilvl w:val="0"/>
                <w:numId w:val="11"/>
              </w:numPr>
              <w:shd w:val="clear" w:color="auto" w:fill="FFFFFF"/>
              <w:ind w:left="1095"/>
              <w:rPr>
                <w:rFonts w:ascii="Times New Roman" w:eastAsia="Times New Roman" w:hAnsi="Times New Roman" w:cs="Times New Roman"/>
                <w:color w:val="000000"/>
              </w:rPr>
            </w:pPr>
            <w:r w:rsidRPr="00667B0D">
              <w:rPr>
                <w:rFonts w:ascii="Times New Roman" w:eastAsia="Times New Roman" w:hAnsi="Times New Roman" w:cs="Times New Roman"/>
                <w:color w:val="000000"/>
              </w:rPr>
              <w:t>Teamwork</w:t>
            </w:r>
          </w:p>
        </w:tc>
        <w:tc>
          <w:tcPr>
            <w:tcW w:w="5125" w:type="dxa"/>
          </w:tcPr>
          <w:p w14:paraId="48497689" w14:textId="77777777" w:rsidR="00667B0D" w:rsidRPr="002A7C65" w:rsidRDefault="00667B0D" w:rsidP="00667B0D">
            <w:pPr>
              <w:rPr>
                <w:rFonts w:ascii="Times New Roman" w:eastAsia="Times New Roman" w:hAnsi="Times New Roman" w:cs="Times New Roman"/>
                <w:b/>
                <w:bCs/>
              </w:rPr>
            </w:pPr>
          </w:p>
        </w:tc>
      </w:tr>
    </w:tbl>
    <w:p w14:paraId="28CCA5D5" w14:textId="77777777" w:rsidR="00667B0D" w:rsidRPr="002A7C65" w:rsidRDefault="00667B0D" w:rsidP="06FA516B">
      <w:pPr>
        <w:rPr>
          <w:rFonts w:ascii="Times New Roman" w:eastAsia="Times New Roman" w:hAnsi="Times New Roman" w:cs="Times New Roman"/>
          <w:b/>
          <w:bCs/>
        </w:rPr>
      </w:pPr>
    </w:p>
    <w:p w14:paraId="1E92B192" w14:textId="0373D0D2" w:rsidR="34A90628" w:rsidRPr="002A7C65" w:rsidRDefault="34A90628" w:rsidP="06FA516B">
      <w:pPr>
        <w:rPr>
          <w:rFonts w:ascii="Times New Roman" w:eastAsia="Times New Roman" w:hAnsi="Times New Roman" w:cs="Times New Roman"/>
          <w:b/>
          <w:bCs/>
        </w:rPr>
      </w:pPr>
      <w:r w:rsidRPr="002A7C65">
        <w:rPr>
          <w:rFonts w:ascii="Times New Roman" w:eastAsia="Times New Roman" w:hAnsi="Times New Roman" w:cs="Times New Roman"/>
          <w:b/>
          <w:bCs/>
        </w:rPr>
        <w:t>Grading Categories:</w:t>
      </w:r>
    </w:p>
    <w:p w14:paraId="0431CDC9" w14:textId="5FA5C3D0" w:rsidR="002A7C65" w:rsidRPr="002A7C65" w:rsidRDefault="34A90628" w:rsidP="06FA516B">
      <w:pPr>
        <w:rPr>
          <w:rFonts w:ascii="Times New Roman" w:eastAsia="Times New Roman" w:hAnsi="Times New Roman" w:cs="Times New Roman"/>
        </w:rPr>
      </w:pPr>
      <w:r w:rsidRPr="002A7C65">
        <w:rPr>
          <w:rFonts w:ascii="Times New Roman" w:eastAsia="Times New Roman" w:hAnsi="Times New Roman" w:cs="Times New Roman"/>
          <w:b/>
          <w:bCs/>
        </w:rPr>
        <w:t>Major (40%)</w:t>
      </w:r>
      <w:r w:rsidRPr="002A7C65">
        <w:rPr>
          <w:rFonts w:ascii="Times New Roman" w:eastAsia="Times New Roman" w:hAnsi="Times New Roman" w:cs="Times New Roman"/>
        </w:rPr>
        <w:t xml:space="preserve">: an assignment that is cumulative in nature, representing multiple standards and skills, or when significant amounts of instructional time </w:t>
      </w:r>
      <w:proofErr w:type="gramStart"/>
      <w:r w:rsidRPr="002A7C65">
        <w:rPr>
          <w:rFonts w:ascii="Times New Roman" w:eastAsia="Times New Roman" w:hAnsi="Times New Roman" w:cs="Times New Roman"/>
        </w:rPr>
        <w:t>has</w:t>
      </w:r>
      <w:proofErr w:type="gramEnd"/>
      <w:r w:rsidRPr="002A7C65">
        <w:rPr>
          <w:rFonts w:ascii="Times New Roman" w:eastAsia="Times New Roman" w:hAnsi="Times New Roman" w:cs="Times New Roman"/>
        </w:rPr>
        <w:t xml:space="preserve"> been devoted. (Previously, this was called the SUMMATIVE category.) </w:t>
      </w:r>
      <w:r w:rsidR="002A7C65">
        <w:rPr>
          <w:rFonts w:ascii="Times New Roman" w:eastAsia="Times New Roman" w:hAnsi="Times New Roman" w:cs="Times New Roman"/>
        </w:rPr>
        <w:t xml:space="preserve">Assessments in the Major category </w:t>
      </w:r>
      <w:proofErr w:type="gramStart"/>
      <w:r w:rsidR="002A7C65">
        <w:rPr>
          <w:rFonts w:ascii="Times New Roman" w:eastAsia="Times New Roman" w:hAnsi="Times New Roman" w:cs="Times New Roman"/>
        </w:rPr>
        <w:t>include:</w:t>
      </w:r>
      <w:proofErr w:type="gramEnd"/>
      <w:r w:rsidR="002A7C65">
        <w:rPr>
          <w:rFonts w:ascii="Times New Roman" w:eastAsia="Times New Roman" w:hAnsi="Times New Roman" w:cs="Times New Roman"/>
        </w:rPr>
        <w:t xml:space="preserve"> Employee Evaluations, Projects, and Tests.</w:t>
      </w:r>
    </w:p>
    <w:p w14:paraId="0A483497" w14:textId="5C583DEF" w:rsidR="34A90628" w:rsidRPr="002A7C65" w:rsidRDefault="34A90628" w:rsidP="06FA516B">
      <w:pPr>
        <w:rPr>
          <w:rFonts w:ascii="Times New Roman" w:eastAsia="Times New Roman" w:hAnsi="Times New Roman" w:cs="Times New Roman"/>
        </w:rPr>
      </w:pPr>
      <w:r w:rsidRPr="002A7C65">
        <w:rPr>
          <w:rFonts w:ascii="Times New Roman" w:eastAsia="Times New Roman" w:hAnsi="Times New Roman" w:cs="Times New Roman"/>
          <w:b/>
          <w:bCs/>
        </w:rPr>
        <w:t>Minor (30%)</w:t>
      </w:r>
      <w:r w:rsidRPr="002A7C65">
        <w:rPr>
          <w:rFonts w:ascii="Times New Roman" w:eastAsia="Times New Roman" w:hAnsi="Times New Roman" w:cs="Times New Roman"/>
        </w:rPr>
        <w:t xml:space="preserve">: an assignment that is smaller than the major category, which measures smaller chunks of student’s learning, leading up to a major assignment. This is a way to check for understanding as students move towards mastery. (Previously, this was called the FORMATIVE category). </w:t>
      </w:r>
      <w:r w:rsidR="002A7C65">
        <w:rPr>
          <w:rFonts w:ascii="Times New Roman" w:eastAsia="Times New Roman" w:hAnsi="Times New Roman" w:cs="Times New Roman"/>
        </w:rPr>
        <w:t>Assessments in the Minor category include Monthly Hours and Wages, Journal entries, quizzes, etc.</w:t>
      </w:r>
    </w:p>
    <w:p w14:paraId="2C5F71AF" w14:textId="09EF0572" w:rsidR="34A90628" w:rsidRPr="002A7C65" w:rsidRDefault="34A90628" w:rsidP="06FA516B">
      <w:pPr>
        <w:rPr>
          <w:rFonts w:ascii="Times New Roman" w:eastAsia="Times New Roman" w:hAnsi="Times New Roman" w:cs="Times New Roman"/>
        </w:rPr>
      </w:pPr>
      <w:r w:rsidRPr="002A7C65">
        <w:rPr>
          <w:rFonts w:ascii="Times New Roman" w:eastAsia="Times New Roman" w:hAnsi="Times New Roman" w:cs="Times New Roman"/>
          <w:b/>
          <w:bCs/>
        </w:rPr>
        <w:t>Practice (10%)</w:t>
      </w:r>
      <w:r w:rsidRPr="002A7C65">
        <w:rPr>
          <w:rFonts w:ascii="Times New Roman" w:eastAsia="Times New Roman" w:hAnsi="Times New Roman" w:cs="Times New Roman"/>
        </w:rPr>
        <w:t xml:space="preserve">: Daily assignments, classwork and </w:t>
      </w:r>
      <w:r w:rsidR="00947A1A" w:rsidRPr="002A7C65">
        <w:rPr>
          <w:rFonts w:ascii="Times New Roman" w:eastAsia="Times New Roman" w:hAnsi="Times New Roman" w:cs="Times New Roman"/>
        </w:rPr>
        <w:t xml:space="preserve">small </w:t>
      </w:r>
      <w:r w:rsidRPr="002A7C65">
        <w:rPr>
          <w:rFonts w:ascii="Times New Roman" w:eastAsia="Times New Roman" w:hAnsi="Times New Roman" w:cs="Times New Roman"/>
        </w:rPr>
        <w:t xml:space="preserve">homework that helps students master the content. This is the smallest of all instructional chunks. (Previously, this was called HOMEWORK). </w:t>
      </w:r>
      <w:r w:rsidR="002A7C65">
        <w:rPr>
          <w:rFonts w:ascii="Times New Roman" w:eastAsia="Times New Roman" w:hAnsi="Times New Roman" w:cs="Times New Roman"/>
        </w:rPr>
        <w:t>Assessments in the Practice category include AES assignments and other homework.</w:t>
      </w:r>
    </w:p>
    <w:p w14:paraId="506C0F7F" w14:textId="13FC62AA" w:rsidR="06FA516B" w:rsidRPr="002A7C65" w:rsidRDefault="34A90628" w:rsidP="06FA516B">
      <w:pPr>
        <w:rPr>
          <w:rFonts w:ascii="Times New Roman" w:eastAsia="Times New Roman" w:hAnsi="Times New Roman" w:cs="Times New Roman"/>
        </w:rPr>
      </w:pPr>
      <w:r w:rsidRPr="002A7C65">
        <w:rPr>
          <w:rFonts w:ascii="Times New Roman" w:eastAsia="Times New Roman" w:hAnsi="Times New Roman" w:cs="Times New Roman"/>
          <w:b/>
          <w:bCs/>
        </w:rPr>
        <w:lastRenderedPageBreak/>
        <w:t>Final Exam (20%)</w:t>
      </w:r>
      <w:r w:rsidRPr="002A7C65">
        <w:rPr>
          <w:rFonts w:ascii="Times New Roman" w:eastAsia="Times New Roman" w:hAnsi="Times New Roman" w:cs="Times New Roman"/>
        </w:rPr>
        <w:t>: The final semester or year</w:t>
      </w:r>
      <w:r w:rsidR="1C89EC77" w:rsidRPr="002A7C65">
        <w:rPr>
          <w:rFonts w:ascii="Times New Roman" w:eastAsia="Times New Roman" w:hAnsi="Times New Roman" w:cs="Times New Roman"/>
        </w:rPr>
        <w:t>-</w:t>
      </w:r>
      <w:r w:rsidRPr="002A7C65">
        <w:rPr>
          <w:rFonts w:ascii="Times New Roman" w:eastAsia="Times New Roman" w:hAnsi="Times New Roman" w:cs="Times New Roman"/>
        </w:rPr>
        <w:t xml:space="preserve">long assessment of learning.  </w:t>
      </w:r>
      <w:r w:rsidR="002A7C65">
        <w:rPr>
          <w:rFonts w:ascii="Times New Roman" w:eastAsia="Times New Roman" w:hAnsi="Times New Roman" w:cs="Times New Roman"/>
        </w:rPr>
        <w:t>The midterm and final for this course will be your Electronic Career Portfolio.</w:t>
      </w:r>
    </w:p>
    <w:tbl>
      <w:tblPr>
        <w:tblStyle w:val="TableGrid"/>
        <w:tblW w:w="0" w:type="auto"/>
        <w:tblLayout w:type="fixed"/>
        <w:tblLook w:val="06A0" w:firstRow="1" w:lastRow="0" w:firstColumn="1" w:lastColumn="0" w:noHBand="1" w:noVBand="1"/>
      </w:tblPr>
      <w:tblGrid>
        <w:gridCol w:w="4680"/>
        <w:gridCol w:w="4680"/>
      </w:tblGrid>
      <w:tr w:rsidR="06FA516B" w:rsidRPr="002A7C65" w14:paraId="06432361" w14:textId="77777777" w:rsidTr="06FA516B">
        <w:tc>
          <w:tcPr>
            <w:tcW w:w="4680" w:type="dxa"/>
          </w:tcPr>
          <w:p w14:paraId="418BA8B5" w14:textId="104D312B" w:rsidR="06FA516B" w:rsidRPr="002A7C65" w:rsidRDefault="06FA516B" w:rsidP="06FA516B">
            <w:pPr>
              <w:spacing w:line="259" w:lineRule="auto"/>
              <w:jc w:val="center"/>
              <w:rPr>
                <w:rFonts w:ascii="Times New Roman" w:eastAsia="Times New Roman" w:hAnsi="Times New Roman" w:cs="Times New Roman"/>
                <w:color w:val="000000" w:themeColor="text1"/>
              </w:rPr>
            </w:pPr>
            <w:r w:rsidRPr="002A7C65">
              <w:rPr>
                <w:rFonts w:ascii="Times New Roman" w:eastAsia="Times New Roman" w:hAnsi="Times New Roman" w:cs="Times New Roman"/>
                <w:b/>
                <w:bCs/>
                <w:color w:val="000000" w:themeColor="text1"/>
              </w:rPr>
              <w:t>NSHS Recovery Process</w:t>
            </w:r>
          </w:p>
        </w:tc>
        <w:tc>
          <w:tcPr>
            <w:tcW w:w="4680" w:type="dxa"/>
          </w:tcPr>
          <w:p w14:paraId="665F2D82" w14:textId="51B377B1" w:rsidR="06FA516B" w:rsidRPr="002A7C65" w:rsidRDefault="06FA516B" w:rsidP="06FA516B">
            <w:pPr>
              <w:spacing w:line="259" w:lineRule="auto"/>
              <w:jc w:val="center"/>
              <w:rPr>
                <w:rFonts w:ascii="Times New Roman" w:eastAsia="Times New Roman" w:hAnsi="Times New Roman" w:cs="Times New Roman"/>
                <w:color w:val="000000" w:themeColor="text1"/>
              </w:rPr>
            </w:pPr>
            <w:r w:rsidRPr="002A7C65">
              <w:rPr>
                <w:rFonts w:ascii="Times New Roman" w:eastAsia="Times New Roman" w:hAnsi="Times New Roman" w:cs="Times New Roman"/>
                <w:b/>
                <w:bCs/>
                <w:color w:val="000000" w:themeColor="text1"/>
              </w:rPr>
              <w:t>NSHS FOCUS Flexible Acceleration</w:t>
            </w:r>
          </w:p>
        </w:tc>
      </w:tr>
      <w:tr w:rsidR="06FA516B" w:rsidRPr="002A7C65" w14:paraId="551637D1" w14:textId="77777777" w:rsidTr="06FA516B">
        <w:tc>
          <w:tcPr>
            <w:tcW w:w="4680" w:type="dxa"/>
          </w:tcPr>
          <w:p w14:paraId="103C0D83" w14:textId="04513DDF" w:rsidR="06FA516B" w:rsidRPr="002A7C65" w:rsidRDefault="06FA516B" w:rsidP="06FA516B">
            <w:pPr>
              <w:pStyle w:val="NoSpacing"/>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 xml:space="preserve">Students will have one opportunity to redo/retake a major assignment per 9 weeks.  </w:t>
            </w:r>
          </w:p>
          <w:p w14:paraId="360D867B" w14:textId="22A68E3E" w:rsidR="06FA516B" w:rsidRPr="002A7C65" w:rsidRDefault="06FA516B" w:rsidP="06FA516B">
            <w:pPr>
              <w:spacing w:line="259" w:lineRule="auto"/>
              <w:rPr>
                <w:rFonts w:ascii="Times New Roman" w:eastAsia="Times New Roman" w:hAnsi="Times New Roman" w:cs="Times New Roman"/>
                <w:color w:val="000000" w:themeColor="text1"/>
              </w:rPr>
            </w:pPr>
          </w:p>
        </w:tc>
        <w:tc>
          <w:tcPr>
            <w:tcW w:w="4680" w:type="dxa"/>
          </w:tcPr>
          <w:p w14:paraId="7A29E8FA" w14:textId="131174B4" w:rsidR="06FA516B" w:rsidRPr="002A7C65" w:rsidRDefault="06FA516B" w:rsidP="06FA516B">
            <w:pPr>
              <w:spacing w:line="259" w:lineRule="auto"/>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Students will have multiple opportunities to demonstrate mastery in multiple modes throughout the semester on all standards</w:t>
            </w:r>
          </w:p>
        </w:tc>
      </w:tr>
      <w:tr w:rsidR="06FA516B" w:rsidRPr="002A7C65" w14:paraId="100E1087" w14:textId="77777777" w:rsidTr="06FA516B">
        <w:tc>
          <w:tcPr>
            <w:tcW w:w="4680" w:type="dxa"/>
          </w:tcPr>
          <w:p w14:paraId="44857985" w14:textId="35355AD7" w:rsidR="06FA516B" w:rsidRPr="002A7C65" w:rsidRDefault="06FA516B" w:rsidP="06FA516B">
            <w:pPr>
              <w:spacing w:line="259" w:lineRule="auto"/>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Eligibility for redo/retake is limited to students who receive a 79 or lower on a major assignment.</w:t>
            </w:r>
          </w:p>
        </w:tc>
        <w:tc>
          <w:tcPr>
            <w:tcW w:w="4680" w:type="dxa"/>
          </w:tcPr>
          <w:p w14:paraId="0E1FACA3" w14:textId="3FE267FC" w:rsidR="06FA516B" w:rsidRPr="002A7C65" w:rsidRDefault="06FA516B" w:rsidP="06FA516B">
            <w:pPr>
              <w:spacing w:line="259" w:lineRule="auto"/>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Eligibility for acceleration is limited to students who receive a 79 or lower on a major assignment. It is PLC team discretion with minor/practice assignments.</w:t>
            </w:r>
          </w:p>
        </w:tc>
      </w:tr>
      <w:tr w:rsidR="06FA516B" w:rsidRPr="002A7C65" w14:paraId="5ECB1B37" w14:textId="77777777" w:rsidTr="06FA516B">
        <w:tc>
          <w:tcPr>
            <w:tcW w:w="4680" w:type="dxa"/>
          </w:tcPr>
          <w:p w14:paraId="71D16CFB" w14:textId="5291316D" w:rsidR="06FA516B" w:rsidRPr="002A7C65" w:rsidRDefault="06FA516B" w:rsidP="06FA516B">
            <w:pPr>
              <w:pStyle w:val="NoSpacing"/>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Student’s redo/retake can earn a maximum of 79.</w:t>
            </w:r>
          </w:p>
        </w:tc>
        <w:tc>
          <w:tcPr>
            <w:tcW w:w="4680" w:type="dxa"/>
          </w:tcPr>
          <w:p w14:paraId="5A5AC828" w14:textId="2435BFFC" w:rsidR="06FA516B" w:rsidRPr="002A7C65" w:rsidRDefault="06FA516B" w:rsidP="06FA516B">
            <w:pPr>
              <w:pStyle w:val="NoSpacing"/>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Upon demonstration of mastery through acceleration, student can earn a maximum of 79.</w:t>
            </w:r>
          </w:p>
        </w:tc>
      </w:tr>
      <w:tr w:rsidR="06FA516B" w:rsidRPr="002A7C65" w14:paraId="294E2DCF" w14:textId="77777777" w:rsidTr="06FA516B">
        <w:tc>
          <w:tcPr>
            <w:tcW w:w="4680" w:type="dxa"/>
          </w:tcPr>
          <w:p w14:paraId="1256E0EF" w14:textId="4502DF73" w:rsidR="06FA516B" w:rsidRPr="002A7C65" w:rsidRDefault="06FA516B" w:rsidP="06FA516B">
            <w:pPr>
              <w:pStyle w:val="NoSpacing"/>
              <w:rPr>
                <w:rFonts w:ascii="Times New Roman" w:eastAsia="Times New Roman" w:hAnsi="Times New Roman" w:cs="Times New Roman"/>
                <w:color w:val="000000" w:themeColor="text1"/>
              </w:rPr>
            </w:pPr>
            <w:proofErr w:type="spellStart"/>
            <w:r w:rsidRPr="002A7C65">
              <w:rPr>
                <w:rFonts w:ascii="Times New Roman" w:eastAsia="Times New Roman" w:hAnsi="Times New Roman" w:cs="Times New Roman"/>
                <w:color w:val="000000" w:themeColor="text1"/>
              </w:rPr>
              <w:t>Redos</w:t>
            </w:r>
            <w:proofErr w:type="spellEnd"/>
            <w:r w:rsidRPr="002A7C65">
              <w:rPr>
                <w:rFonts w:ascii="Times New Roman" w:eastAsia="Times New Roman" w:hAnsi="Times New Roman" w:cs="Times New Roman"/>
                <w:color w:val="000000" w:themeColor="text1"/>
              </w:rPr>
              <w:t>/retakes must be completed by the next major assessment or assignment is given.</w:t>
            </w:r>
          </w:p>
          <w:p w14:paraId="1C6FE219" w14:textId="538A35BA" w:rsidR="06FA516B" w:rsidRPr="002A7C65" w:rsidRDefault="06FA516B" w:rsidP="06FA516B">
            <w:pPr>
              <w:rPr>
                <w:rFonts w:ascii="Times New Roman" w:eastAsia="Times New Roman" w:hAnsi="Times New Roman" w:cs="Times New Roman"/>
                <w:color w:val="000000" w:themeColor="text1"/>
              </w:rPr>
            </w:pPr>
          </w:p>
        </w:tc>
        <w:tc>
          <w:tcPr>
            <w:tcW w:w="4680" w:type="dxa"/>
          </w:tcPr>
          <w:p w14:paraId="64A2B140" w14:textId="23E6E8F8" w:rsidR="06FA516B" w:rsidRPr="002A7C65" w:rsidRDefault="06FA516B" w:rsidP="06FA516B">
            <w:pPr>
              <w:pStyle w:val="NoSpacing"/>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 xml:space="preserve">Acceleration must be completed before the next major assessment/assignments.  PLC Teams may give additional opportunities at their discretion.  </w:t>
            </w:r>
          </w:p>
        </w:tc>
      </w:tr>
      <w:tr w:rsidR="06FA516B" w:rsidRPr="002A7C65" w14:paraId="4E52DB74" w14:textId="77777777" w:rsidTr="06FA516B">
        <w:tc>
          <w:tcPr>
            <w:tcW w:w="4680" w:type="dxa"/>
          </w:tcPr>
          <w:p w14:paraId="0F72BDB9" w14:textId="7A8D0B46" w:rsidR="06FA516B" w:rsidRPr="002A7C65" w:rsidRDefault="06FA516B" w:rsidP="06FA516B">
            <w:pPr>
              <w:pStyle w:val="NoSpacing"/>
              <w:rPr>
                <w:rFonts w:ascii="Times New Roman" w:eastAsia="Times New Roman" w:hAnsi="Times New Roman" w:cs="Times New Roman"/>
                <w:color w:val="000000" w:themeColor="text1"/>
              </w:rPr>
            </w:pPr>
            <w:proofErr w:type="spellStart"/>
            <w:r w:rsidRPr="002A7C65">
              <w:rPr>
                <w:rFonts w:ascii="Times New Roman" w:eastAsia="Times New Roman" w:hAnsi="Times New Roman" w:cs="Times New Roman"/>
                <w:color w:val="000000" w:themeColor="text1"/>
              </w:rPr>
              <w:t>Redos</w:t>
            </w:r>
            <w:proofErr w:type="spellEnd"/>
            <w:r w:rsidRPr="002A7C65">
              <w:rPr>
                <w:rFonts w:ascii="Times New Roman" w:eastAsia="Times New Roman" w:hAnsi="Times New Roman" w:cs="Times New Roman"/>
                <w:color w:val="000000" w:themeColor="text1"/>
              </w:rPr>
              <w:t>/retakes must be completed prior to 5 days before the end of the semester.</w:t>
            </w:r>
          </w:p>
          <w:p w14:paraId="60966732" w14:textId="71113BF5" w:rsidR="06FA516B" w:rsidRPr="002A7C65" w:rsidRDefault="06FA516B" w:rsidP="06FA516B">
            <w:pPr>
              <w:rPr>
                <w:rFonts w:ascii="Times New Roman" w:eastAsia="Times New Roman" w:hAnsi="Times New Roman" w:cs="Times New Roman"/>
                <w:color w:val="000000" w:themeColor="text1"/>
              </w:rPr>
            </w:pPr>
          </w:p>
        </w:tc>
        <w:tc>
          <w:tcPr>
            <w:tcW w:w="4680" w:type="dxa"/>
          </w:tcPr>
          <w:p w14:paraId="2CF46ADD" w14:textId="6A76B58F" w:rsidR="06FA516B" w:rsidRPr="002A7C65" w:rsidRDefault="06FA516B" w:rsidP="06FA516B">
            <w:pPr>
              <w:pStyle w:val="NoSpacing"/>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Any acceleration opportunities of mastery through major, minor, and practice assignments will be completed by the Friday before finals week.  PLC Teams may use the final exam as an additional opportunity to demonstrate acceleration if decided by the team.</w:t>
            </w:r>
          </w:p>
        </w:tc>
      </w:tr>
    </w:tbl>
    <w:p w14:paraId="55E3F293" w14:textId="20681729" w:rsidR="06FA516B" w:rsidRPr="002A7C65" w:rsidRDefault="06FA516B" w:rsidP="06FA516B">
      <w:pPr>
        <w:rPr>
          <w:rFonts w:ascii="Times New Roman" w:eastAsia="Times New Roman" w:hAnsi="Times New Roman" w:cs="Times New Roman"/>
          <w:b/>
          <w:bCs/>
        </w:rPr>
      </w:pPr>
    </w:p>
    <w:p w14:paraId="19605A6D" w14:textId="5103EA2D" w:rsidR="78C0098E" w:rsidRPr="002A7C65" w:rsidRDefault="78C0098E" w:rsidP="2D16EB2E">
      <w:pPr>
        <w:rPr>
          <w:rFonts w:ascii="Times New Roman" w:eastAsia="Times New Roman" w:hAnsi="Times New Roman" w:cs="Times New Roman"/>
          <w:b/>
          <w:bCs/>
        </w:rPr>
      </w:pPr>
      <w:r w:rsidRPr="002A7C65">
        <w:rPr>
          <w:rFonts w:ascii="Times New Roman" w:eastAsia="Times New Roman" w:hAnsi="Times New Roman" w:cs="Times New Roman"/>
          <w:b/>
          <w:bCs/>
        </w:rPr>
        <w:t>NSHS Honor Code</w:t>
      </w:r>
    </w:p>
    <w:p w14:paraId="014C2486" w14:textId="1B64F279" w:rsidR="78C0098E" w:rsidRPr="002A7C65" w:rsidRDefault="78C0098E" w:rsidP="2D16EB2E">
      <w:pPr>
        <w:rPr>
          <w:rFonts w:ascii="Times New Roman" w:eastAsia="Times New Roman" w:hAnsi="Times New Roman" w:cs="Times New Roman"/>
        </w:rPr>
      </w:pPr>
      <w:r w:rsidRPr="002A7C65">
        <w:rPr>
          <w:rFonts w:ascii="Times New Roman" w:eastAsia="Times New Roman" w:hAnsi="Times New Roman" w:cs="Times New Roman"/>
        </w:rPr>
        <w:t xml:space="preserve">North Springs High School defines cheating and </w:t>
      </w:r>
      <w:r w:rsidR="6D6A09B4" w:rsidRPr="002A7C65">
        <w:rPr>
          <w:rFonts w:ascii="Times New Roman" w:eastAsia="Times New Roman" w:hAnsi="Times New Roman" w:cs="Times New Roman"/>
        </w:rPr>
        <w:t>plagiarism</w:t>
      </w:r>
      <w:r w:rsidRPr="002A7C65">
        <w:rPr>
          <w:rFonts w:ascii="Times New Roman" w:eastAsia="Times New Roman" w:hAnsi="Times New Roman" w:cs="Times New Roman"/>
        </w:rPr>
        <w:t xml:space="preserve"> by the action below.</w:t>
      </w:r>
    </w:p>
    <w:p w14:paraId="053052DD" w14:textId="090DDDD4" w:rsidR="78C0098E" w:rsidRPr="002A7C65" w:rsidRDefault="78C0098E" w:rsidP="2D16EB2E">
      <w:pPr>
        <w:rPr>
          <w:rFonts w:ascii="Times New Roman" w:eastAsia="Times New Roman" w:hAnsi="Times New Roman" w:cs="Times New Roman"/>
        </w:rPr>
      </w:pPr>
      <w:r w:rsidRPr="002A7C65">
        <w:rPr>
          <w:rFonts w:ascii="Times New Roman" w:eastAsia="Times New Roman" w:hAnsi="Times New Roman" w:cs="Times New Roman"/>
          <w:b/>
          <w:bCs/>
          <w:color w:val="000000" w:themeColor="text1"/>
        </w:rPr>
        <w:t>Cheating</w:t>
      </w:r>
      <w:r w:rsidRPr="002A7C65">
        <w:rPr>
          <w:rFonts w:ascii="Times New Roman" w:eastAsia="Times New Roman" w:hAnsi="Times New Roman" w:cs="Times New Roman"/>
        </w:rPr>
        <w:t xml:space="preserve"> </w:t>
      </w:r>
    </w:p>
    <w:p w14:paraId="746C9411" w14:textId="15F979A0" w:rsidR="78C0098E" w:rsidRPr="002A7C65" w:rsidRDefault="78C0098E" w:rsidP="2D16EB2E">
      <w:pPr>
        <w:pStyle w:val="ListParagraph"/>
        <w:numPr>
          <w:ilvl w:val="0"/>
          <w:numId w:val="5"/>
        </w:numPr>
        <w:rPr>
          <w:rFonts w:ascii="Times New Roman" w:hAnsi="Times New Roman" w:cs="Times New Roman"/>
        </w:rPr>
      </w:pPr>
      <w:r w:rsidRPr="002A7C65">
        <w:rPr>
          <w:rFonts w:ascii="Times New Roman" w:eastAsia="Times New Roman" w:hAnsi="Times New Roman" w:cs="Times New Roman"/>
          <w:color w:val="000000" w:themeColor="text1"/>
        </w:rPr>
        <w:t>Sharing test, quiz, or HW answers or content to other students</w:t>
      </w:r>
      <w:r w:rsidRPr="002A7C65">
        <w:rPr>
          <w:rFonts w:ascii="Times New Roman" w:eastAsia="Times New Roman" w:hAnsi="Times New Roman" w:cs="Times New Roman"/>
        </w:rPr>
        <w:t xml:space="preserve"> </w:t>
      </w:r>
    </w:p>
    <w:p w14:paraId="2D76250B" w14:textId="27EBE1CC" w:rsidR="78C0098E" w:rsidRPr="002A7C65" w:rsidRDefault="78C0098E" w:rsidP="2D16EB2E">
      <w:pPr>
        <w:pStyle w:val="ListParagraph"/>
        <w:numPr>
          <w:ilvl w:val="0"/>
          <w:numId w:val="5"/>
        </w:numPr>
        <w:rPr>
          <w:rFonts w:ascii="Times New Roman" w:hAnsi="Times New Roman" w:cs="Times New Roman"/>
        </w:rPr>
      </w:pPr>
      <w:r w:rsidRPr="002A7C65">
        <w:rPr>
          <w:rFonts w:ascii="Times New Roman" w:eastAsia="Times New Roman" w:hAnsi="Times New Roman" w:cs="Times New Roman"/>
          <w:color w:val="000000" w:themeColor="text1"/>
        </w:rPr>
        <w:t>Taking pictures of tests or quizzes to share with other students</w:t>
      </w:r>
      <w:r w:rsidRPr="002A7C65">
        <w:rPr>
          <w:rFonts w:ascii="Times New Roman" w:eastAsia="Times New Roman" w:hAnsi="Times New Roman" w:cs="Times New Roman"/>
        </w:rPr>
        <w:t xml:space="preserve"> </w:t>
      </w:r>
    </w:p>
    <w:p w14:paraId="47797757" w14:textId="4504F6EF" w:rsidR="78C0098E" w:rsidRPr="002A7C65" w:rsidRDefault="78C0098E" w:rsidP="2D16EB2E">
      <w:pPr>
        <w:pStyle w:val="ListParagraph"/>
        <w:numPr>
          <w:ilvl w:val="0"/>
          <w:numId w:val="5"/>
        </w:numPr>
        <w:rPr>
          <w:rFonts w:ascii="Times New Roman" w:hAnsi="Times New Roman" w:cs="Times New Roman"/>
        </w:rPr>
      </w:pPr>
      <w:r w:rsidRPr="002A7C65">
        <w:rPr>
          <w:rFonts w:ascii="Times New Roman" w:eastAsia="Times New Roman" w:hAnsi="Times New Roman" w:cs="Times New Roman"/>
          <w:color w:val="000000" w:themeColor="text1"/>
        </w:rPr>
        <w:t xml:space="preserve">Putting name on entire paper, project, or assignment as your own when it is from     another </w:t>
      </w:r>
      <w:r w:rsidRPr="002A7C65">
        <w:rPr>
          <w:rFonts w:ascii="Times New Roman" w:eastAsia="Times New Roman" w:hAnsi="Times New Roman" w:cs="Times New Roman"/>
        </w:rPr>
        <w:t xml:space="preserve">student or an internet source </w:t>
      </w:r>
    </w:p>
    <w:p w14:paraId="6A7DF7BB" w14:textId="5F031FE6" w:rsidR="78C0098E" w:rsidRPr="002A7C65" w:rsidRDefault="78C0098E" w:rsidP="2D16EB2E">
      <w:pPr>
        <w:pStyle w:val="ListParagraph"/>
        <w:numPr>
          <w:ilvl w:val="0"/>
          <w:numId w:val="5"/>
        </w:numPr>
        <w:rPr>
          <w:rFonts w:ascii="Times New Roman" w:hAnsi="Times New Roman" w:cs="Times New Roman"/>
        </w:rPr>
      </w:pPr>
      <w:r w:rsidRPr="002A7C65">
        <w:rPr>
          <w:rFonts w:ascii="Times New Roman" w:eastAsia="Times New Roman" w:hAnsi="Times New Roman" w:cs="Times New Roman"/>
          <w:color w:val="000000" w:themeColor="text1"/>
        </w:rPr>
        <w:t>Using Photo Math or similar apps for math problems</w:t>
      </w:r>
      <w:r w:rsidRPr="002A7C65">
        <w:rPr>
          <w:rFonts w:ascii="Times New Roman" w:eastAsia="Times New Roman" w:hAnsi="Times New Roman" w:cs="Times New Roman"/>
        </w:rPr>
        <w:t xml:space="preserve"> </w:t>
      </w:r>
    </w:p>
    <w:p w14:paraId="4C3EC389" w14:textId="2BA49325" w:rsidR="78C0098E" w:rsidRPr="002A7C65" w:rsidRDefault="78C0098E" w:rsidP="2D16EB2E">
      <w:pPr>
        <w:rPr>
          <w:rFonts w:ascii="Times New Roman" w:eastAsia="Times New Roman" w:hAnsi="Times New Roman" w:cs="Times New Roman"/>
        </w:rPr>
      </w:pPr>
      <w:r w:rsidRPr="002A7C65">
        <w:rPr>
          <w:rFonts w:ascii="Times New Roman" w:eastAsia="Times New Roman" w:hAnsi="Times New Roman" w:cs="Times New Roman"/>
          <w:b/>
          <w:bCs/>
          <w:color w:val="000000" w:themeColor="text1"/>
        </w:rPr>
        <w:t xml:space="preserve"> Plagiarizing</w:t>
      </w:r>
      <w:r w:rsidRPr="002A7C65">
        <w:rPr>
          <w:rFonts w:ascii="Times New Roman" w:eastAsia="Times New Roman" w:hAnsi="Times New Roman" w:cs="Times New Roman"/>
        </w:rPr>
        <w:t xml:space="preserve"> </w:t>
      </w:r>
    </w:p>
    <w:p w14:paraId="6EA52ABB" w14:textId="6504BDA4" w:rsidR="78C0098E" w:rsidRPr="002A7C65" w:rsidRDefault="78C0098E" w:rsidP="2D16EB2E">
      <w:pPr>
        <w:pStyle w:val="ListParagraph"/>
        <w:numPr>
          <w:ilvl w:val="0"/>
          <w:numId w:val="4"/>
        </w:numPr>
        <w:rPr>
          <w:rFonts w:ascii="Times New Roman" w:hAnsi="Times New Roman" w:cs="Times New Roman"/>
        </w:rPr>
      </w:pPr>
      <w:r w:rsidRPr="002A7C65">
        <w:rPr>
          <w:rFonts w:ascii="Times New Roman" w:eastAsia="Times New Roman" w:hAnsi="Times New Roman" w:cs="Times New Roman"/>
          <w:color w:val="000000" w:themeColor="text1"/>
        </w:rPr>
        <w:t xml:space="preserve">Not properly citing pieces evidence or material </w:t>
      </w:r>
      <w:r w:rsidRPr="002A7C65">
        <w:rPr>
          <w:rFonts w:ascii="Times New Roman" w:eastAsia="Times New Roman" w:hAnsi="Times New Roman" w:cs="Times New Roman"/>
        </w:rPr>
        <w:t xml:space="preserve"> </w:t>
      </w:r>
    </w:p>
    <w:p w14:paraId="68B15657" w14:textId="1AD28A05" w:rsidR="78C0098E" w:rsidRPr="002A7C65" w:rsidRDefault="78C0098E" w:rsidP="2D16EB2E">
      <w:pPr>
        <w:pStyle w:val="ListParagraph"/>
        <w:numPr>
          <w:ilvl w:val="0"/>
          <w:numId w:val="4"/>
        </w:numPr>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Copying a paragraph or short answer and claiming it as your own</w:t>
      </w:r>
    </w:p>
    <w:p w14:paraId="52EFD99A" w14:textId="68FEA1BD" w:rsidR="78C0098E" w:rsidRPr="002A7C65" w:rsidRDefault="78C0098E" w:rsidP="2D16EB2E">
      <w:pPr>
        <w:rPr>
          <w:rFonts w:ascii="Times New Roman" w:eastAsia="Times New Roman" w:hAnsi="Times New Roman" w:cs="Times New Roman"/>
          <w:color w:val="000000" w:themeColor="text1"/>
        </w:rPr>
      </w:pPr>
      <w:r w:rsidRPr="002A7C65">
        <w:rPr>
          <w:rFonts w:ascii="Times New Roman" w:eastAsia="Times New Roman" w:hAnsi="Times New Roman" w:cs="Times New Roman"/>
          <w:color w:val="000000" w:themeColor="text1"/>
        </w:rPr>
        <w:t xml:space="preserve">Incidences of cheating and/or </w:t>
      </w:r>
      <w:r w:rsidR="05D2A4B5" w:rsidRPr="002A7C65">
        <w:rPr>
          <w:rFonts w:ascii="Times New Roman" w:eastAsia="Times New Roman" w:hAnsi="Times New Roman" w:cs="Times New Roman"/>
          <w:color w:val="000000" w:themeColor="text1"/>
        </w:rPr>
        <w:t>plagiarism</w:t>
      </w:r>
      <w:r w:rsidRPr="002A7C65">
        <w:rPr>
          <w:rFonts w:ascii="Times New Roman" w:eastAsia="Times New Roman" w:hAnsi="Times New Roman" w:cs="Times New Roman"/>
          <w:color w:val="000000" w:themeColor="text1"/>
        </w:rPr>
        <w:t xml:space="preserve"> will have either an academic consequence or </w:t>
      </w:r>
      <w:r w:rsidR="19628C23" w:rsidRPr="002A7C65">
        <w:rPr>
          <w:rFonts w:ascii="Times New Roman" w:eastAsia="Times New Roman" w:hAnsi="Times New Roman" w:cs="Times New Roman"/>
          <w:color w:val="000000" w:themeColor="text1"/>
        </w:rPr>
        <w:t>behavioral</w:t>
      </w:r>
      <w:r w:rsidRPr="002A7C65">
        <w:rPr>
          <w:rFonts w:ascii="Times New Roman" w:eastAsia="Times New Roman" w:hAnsi="Times New Roman" w:cs="Times New Roman"/>
          <w:color w:val="000000" w:themeColor="text1"/>
        </w:rPr>
        <w:t xml:space="preserve"> consequences as determined by the teacher in conjunction with administration.  Continued </w:t>
      </w:r>
      <w:r w:rsidR="0037E14D" w:rsidRPr="002A7C65">
        <w:rPr>
          <w:rFonts w:ascii="Times New Roman" w:eastAsia="Times New Roman" w:hAnsi="Times New Roman" w:cs="Times New Roman"/>
          <w:color w:val="000000" w:themeColor="text1"/>
        </w:rPr>
        <w:t>occurrences</w:t>
      </w:r>
      <w:r w:rsidRPr="002A7C65">
        <w:rPr>
          <w:rFonts w:ascii="Times New Roman" w:eastAsia="Times New Roman" w:hAnsi="Times New Roman" w:cs="Times New Roman"/>
          <w:color w:val="000000" w:themeColor="text1"/>
        </w:rPr>
        <w:t xml:space="preserve"> of cheating and/or </w:t>
      </w:r>
      <w:r w:rsidR="5D272A48" w:rsidRPr="002A7C65">
        <w:rPr>
          <w:rFonts w:ascii="Times New Roman" w:eastAsia="Times New Roman" w:hAnsi="Times New Roman" w:cs="Times New Roman"/>
          <w:color w:val="000000" w:themeColor="text1"/>
        </w:rPr>
        <w:t>plagiarism</w:t>
      </w:r>
      <w:r w:rsidR="5A1389B5" w:rsidRPr="002A7C65">
        <w:rPr>
          <w:rFonts w:ascii="Times New Roman" w:eastAsia="Times New Roman" w:hAnsi="Times New Roman" w:cs="Times New Roman"/>
          <w:color w:val="000000" w:themeColor="text1"/>
        </w:rPr>
        <w:t xml:space="preserve"> will result in accelerated consequences including parent meetings, ISS, and OSS.</w:t>
      </w:r>
    </w:p>
    <w:p w14:paraId="142CEF67" w14:textId="21FE4D73" w:rsidR="2FD1C738" w:rsidRPr="002A7C65" w:rsidRDefault="2FD1C738" w:rsidP="2DB06971">
      <w:pPr>
        <w:rPr>
          <w:rFonts w:ascii="Times New Roman" w:eastAsia="Times New Roman" w:hAnsi="Times New Roman" w:cs="Times New Roman"/>
          <w:b/>
          <w:bCs/>
        </w:rPr>
      </w:pPr>
      <w:r w:rsidRPr="002A7C65">
        <w:rPr>
          <w:rFonts w:ascii="Times New Roman" w:eastAsia="Times New Roman" w:hAnsi="Times New Roman" w:cs="Times New Roman"/>
          <w:b/>
          <w:bCs/>
        </w:rPr>
        <w:t>21</w:t>
      </w:r>
      <w:r w:rsidRPr="002A7C65">
        <w:rPr>
          <w:rFonts w:ascii="Times New Roman" w:eastAsia="Times New Roman" w:hAnsi="Times New Roman" w:cs="Times New Roman"/>
          <w:b/>
          <w:bCs/>
          <w:vertAlign w:val="superscript"/>
        </w:rPr>
        <w:t>st</w:t>
      </w:r>
      <w:r w:rsidRPr="002A7C65">
        <w:rPr>
          <w:rFonts w:ascii="Times New Roman" w:eastAsia="Times New Roman" w:hAnsi="Times New Roman" w:cs="Times New Roman"/>
          <w:b/>
          <w:bCs/>
        </w:rPr>
        <w:t xml:space="preserve"> Century </w:t>
      </w:r>
      <w:r w:rsidR="6DC61A68" w:rsidRPr="002A7C65">
        <w:rPr>
          <w:rFonts w:ascii="Times New Roman" w:eastAsia="Times New Roman" w:hAnsi="Times New Roman" w:cs="Times New Roman"/>
          <w:b/>
          <w:bCs/>
        </w:rPr>
        <w:t xml:space="preserve">North Springs High School </w:t>
      </w:r>
      <w:r w:rsidRPr="002A7C65">
        <w:rPr>
          <w:rFonts w:ascii="Times New Roman" w:eastAsia="Times New Roman" w:hAnsi="Times New Roman" w:cs="Times New Roman"/>
          <w:b/>
          <w:bCs/>
        </w:rPr>
        <w:t>Student Expectations:</w:t>
      </w:r>
    </w:p>
    <w:p w14:paraId="08A95EF6" w14:textId="55745A83" w:rsidR="00C34EE8" w:rsidRPr="002A7C65" w:rsidRDefault="00C34EE8" w:rsidP="0003527F">
      <w:pPr>
        <w:rPr>
          <w:rFonts w:ascii="Times New Roman" w:eastAsia="Times New Roman" w:hAnsi="Times New Roman" w:cs="Times New Roman"/>
        </w:rPr>
      </w:pPr>
      <w:r w:rsidRPr="002A7C65">
        <w:rPr>
          <w:rFonts w:ascii="Times New Roman" w:hAnsi="Times New Roman" w:cs="Times New Roman"/>
          <w:shd w:val="clear" w:color="auto" w:fill="FFFFFF"/>
        </w:rPr>
        <w:t>As students prepare to enter college or the workforce in the 21</w:t>
      </w:r>
      <w:r w:rsidRPr="002A7C65">
        <w:rPr>
          <w:rFonts w:ascii="Times New Roman" w:hAnsi="Times New Roman" w:cs="Times New Roman"/>
          <w:shd w:val="clear" w:color="auto" w:fill="FFFFFF"/>
          <w:vertAlign w:val="superscript"/>
        </w:rPr>
        <w:t>st</w:t>
      </w:r>
      <w:r w:rsidRPr="002A7C65">
        <w:rPr>
          <w:rFonts w:ascii="Times New Roman" w:hAnsi="Times New Roman" w:cs="Times New Roman"/>
          <w:shd w:val="clear" w:color="auto" w:fill="FFFFFF"/>
        </w:rPr>
        <w:t xml:space="preserve"> century, they should develop these best practices to ensure they are prepared for life after high school.  </w:t>
      </w:r>
      <w:r w:rsidR="00D01DEE" w:rsidRPr="002A7C65">
        <w:rPr>
          <w:rFonts w:ascii="Times New Roman" w:hAnsi="Times New Roman" w:cs="Times New Roman"/>
          <w:shd w:val="clear" w:color="auto" w:fill="FFFFFF"/>
        </w:rPr>
        <w:t xml:space="preserve">These expectations will assist us in </w:t>
      </w:r>
      <w:r w:rsidR="004626D4" w:rsidRPr="002A7C65">
        <w:rPr>
          <w:rFonts w:ascii="Times New Roman" w:hAnsi="Times New Roman" w:cs="Times New Roman"/>
          <w:shd w:val="clear" w:color="auto" w:fill="FFFFFF"/>
        </w:rPr>
        <w:t>universal remote learning and face-to-face learning.</w:t>
      </w:r>
    </w:p>
    <w:p w14:paraId="53E25B86" w14:textId="16384B31" w:rsidR="2FD1C738" w:rsidRPr="002A7C65" w:rsidRDefault="2FD1C738" w:rsidP="2DB06971">
      <w:pPr>
        <w:pStyle w:val="ListParagraph"/>
        <w:numPr>
          <w:ilvl w:val="0"/>
          <w:numId w:val="3"/>
        </w:numPr>
        <w:rPr>
          <w:rFonts w:ascii="Times New Roman" w:eastAsia="Times New Roman" w:hAnsi="Times New Roman" w:cs="Times New Roman"/>
        </w:rPr>
      </w:pPr>
      <w:r w:rsidRPr="002A7C65">
        <w:rPr>
          <w:rFonts w:ascii="Times New Roman" w:eastAsia="Times New Roman" w:hAnsi="Times New Roman" w:cs="Times New Roman"/>
        </w:rPr>
        <w:lastRenderedPageBreak/>
        <w:t xml:space="preserve">Parent and Student Contact Information is all </w:t>
      </w:r>
      <w:proofErr w:type="gramStart"/>
      <w:r w:rsidRPr="002A7C65">
        <w:rPr>
          <w:rFonts w:ascii="Times New Roman" w:eastAsia="Times New Roman" w:hAnsi="Times New Roman" w:cs="Times New Roman"/>
        </w:rPr>
        <w:t>up-to-date</w:t>
      </w:r>
      <w:proofErr w:type="gramEnd"/>
      <w:r w:rsidRPr="002A7C65">
        <w:rPr>
          <w:rFonts w:ascii="Times New Roman" w:eastAsia="Times New Roman" w:hAnsi="Times New Roman" w:cs="Times New Roman"/>
        </w:rPr>
        <w:t xml:space="preserve"> in Infinite Campus</w:t>
      </w:r>
    </w:p>
    <w:p w14:paraId="174C35EE" w14:textId="771894AC" w:rsidR="4B8194B9" w:rsidRPr="002A7C65" w:rsidRDefault="4B8194B9" w:rsidP="2DB06971">
      <w:pPr>
        <w:pStyle w:val="ListParagraph"/>
        <w:numPr>
          <w:ilvl w:val="1"/>
          <w:numId w:val="3"/>
        </w:numPr>
        <w:rPr>
          <w:rFonts w:ascii="Times New Roman" w:eastAsia="Times New Roman" w:hAnsi="Times New Roman" w:cs="Times New Roman"/>
        </w:rPr>
      </w:pPr>
      <w:r w:rsidRPr="002A7C65">
        <w:rPr>
          <w:rFonts w:ascii="Times New Roman" w:eastAsia="Times New Roman" w:hAnsi="Times New Roman" w:cs="Times New Roman"/>
        </w:rPr>
        <w:t>Work with your parents to ensure all information is correct in Infinite Campus</w:t>
      </w:r>
    </w:p>
    <w:p w14:paraId="5F8BA1B3" w14:textId="3B003EB0" w:rsidR="2FD1C738" w:rsidRPr="002A7C65" w:rsidRDefault="4B8194B9" w:rsidP="2DB06971">
      <w:pPr>
        <w:pStyle w:val="ListParagraph"/>
        <w:numPr>
          <w:ilvl w:val="0"/>
          <w:numId w:val="3"/>
        </w:numPr>
        <w:rPr>
          <w:rFonts w:ascii="Times New Roman" w:eastAsia="Times New Roman" w:hAnsi="Times New Roman" w:cs="Times New Roman"/>
        </w:rPr>
      </w:pPr>
      <w:r w:rsidRPr="002A7C65">
        <w:rPr>
          <w:rFonts w:ascii="Times New Roman" w:eastAsia="Times New Roman" w:hAnsi="Times New Roman" w:cs="Times New Roman"/>
        </w:rPr>
        <w:t>Students will have a f</w:t>
      </w:r>
      <w:r w:rsidR="2FD1C738" w:rsidRPr="002A7C65">
        <w:rPr>
          <w:rFonts w:ascii="Times New Roman" w:eastAsia="Times New Roman" w:hAnsi="Times New Roman" w:cs="Times New Roman"/>
        </w:rPr>
        <w:t>ully</w:t>
      </w:r>
      <w:r w:rsidR="330A71F1" w:rsidRPr="002A7C65">
        <w:rPr>
          <w:rFonts w:ascii="Times New Roman" w:eastAsia="Times New Roman" w:hAnsi="Times New Roman" w:cs="Times New Roman"/>
        </w:rPr>
        <w:t xml:space="preserve"> </w:t>
      </w:r>
      <w:r w:rsidR="2FD1C738" w:rsidRPr="002A7C65">
        <w:rPr>
          <w:rFonts w:ascii="Times New Roman" w:eastAsia="Times New Roman" w:hAnsi="Times New Roman" w:cs="Times New Roman"/>
        </w:rPr>
        <w:t>charged, working computer i</w:t>
      </w:r>
      <w:r w:rsidR="197A14FE" w:rsidRPr="002A7C65">
        <w:rPr>
          <w:rFonts w:ascii="Times New Roman" w:eastAsia="Times New Roman" w:hAnsi="Times New Roman" w:cs="Times New Roman"/>
        </w:rPr>
        <w:t>n every class each day</w:t>
      </w:r>
    </w:p>
    <w:p w14:paraId="1588CC99" w14:textId="79C23D18" w:rsidR="197A14FE" w:rsidRPr="002A7C65" w:rsidRDefault="197A14FE" w:rsidP="2DB06971">
      <w:pPr>
        <w:pStyle w:val="ListParagraph"/>
        <w:numPr>
          <w:ilvl w:val="1"/>
          <w:numId w:val="3"/>
        </w:numPr>
        <w:rPr>
          <w:rFonts w:ascii="Times New Roman" w:eastAsia="Times New Roman" w:hAnsi="Times New Roman" w:cs="Times New Roman"/>
        </w:rPr>
      </w:pPr>
      <w:r w:rsidRPr="002A7C65">
        <w:rPr>
          <w:rFonts w:ascii="Times New Roman" w:eastAsia="Times New Roman" w:hAnsi="Times New Roman" w:cs="Times New Roman"/>
        </w:rPr>
        <w:t xml:space="preserve">Students will utilize the Fulton County IT hotline </w:t>
      </w:r>
      <w:r w:rsidR="5FCB23AF" w:rsidRPr="002A7C65">
        <w:rPr>
          <w:rFonts w:ascii="Times New Roman" w:eastAsia="Times New Roman" w:hAnsi="Times New Roman" w:cs="Times New Roman"/>
        </w:rPr>
        <w:t xml:space="preserve">(470-254-4357) </w:t>
      </w:r>
      <w:r w:rsidRPr="002A7C65">
        <w:rPr>
          <w:rFonts w:ascii="Times New Roman" w:eastAsia="Times New Roman" w:hAnsi="Times New Roman" w:cs="Times New Roman"/>
        </w:rPr>
        <w:t>and the NSHS Media Center</w:t>
      </w:r>
      <w:r w:rsidR="4A985E34" w:rsidRPr="002A7C65">
        <w:rPr>
          <w:rFonts w:ascii="Times New Roman" w:eastAsia="Times New Roman" w:hAnsi="Times New Roman" w:cs="Times New Roman"/>
        </w:rPr>
        <w:t xml:space="preserve"> </w:t>
      </w:r>
      <w:r w:rsidR="004626D4" w:rsidRPr="002A7C65">
        <w:rPr>
          <w:rFonts w:ascii="Times New Roman" w:eastAsia="Times New Roman" w:hAnsi="Times New Roman" w:cs="Times New Roman"/>
        </w:rPr>
        <w:t xml:space="preserve">at lunch each day </w:t>
      </w:r>
      <w:r w:rsidRPr="002A7C65">
        <w:rPr>
          <w:rFonts w:ascii="Times New Roman" w:eastAsia="Times New Roman" w:hAnsi="Times New Roman" w:cs="Times New Roman"/>
        </w:rPr>
        <w:t>for all computer issues</w:t>
      </w:r>
    </w:p>
    <w:p w14:paraId="5C12D100" w14:textId="7C50C54F" w:rsidR="197A14FE" w:rsidRPr="002A7C65" w:rsidRDefault="197A14FE" w:rsidP="2DB06971">
      <w:pPr>
        <w:pStyle w:val="ListParagraph"/>
        <w:numPr>
          <w:ilvl w:val="0"/>
          <w:numId w:val="3"/>
        </w:numPr>
        <w:rPr>
          <w:rFonts w:ascii="Times New Roman" w:eastAsia="Times New Roman" w:hAnsi="Times New Roman" w:cs="Times New Roman"/>
        </w:rPr>
      </w:pPr>
      <w:r w:rsidRPr="002A7C65">
        <w:rPr>
          <w:rFonts w:ascii="Times New Roman" w:eastAsia="Times New Roman" w:hAnsi="Times New Roman" w:cs="Times New Roman"/>
        </w:rPr>
        <w:t>Students will ensure they are enrolled in the Team for each class on their schedule</w:t>
      </w:r>
      <w:r w:rsidR="3C9E58F8" w:rsidRPr="002A7C65">
        <w:rPr>
          <w:rFonts w:ascii="Times New Roman" w:eastAsia="Times New Roman" w:hAnsi="Times New Roman" w:cs="Times New Roman"/>
        </w:rPr>
        <w:t xml:space="preserve"> and in their </w:t>
      </w:r>
      <w:proofErr w:type="gramStart"/>
      <w:r w:rsidR="3C9E58F8" w:rsidRPr="002A7C65">
        <w:rPr>
          <w:rFonts w:ascii="Times New Roman" w:eastAsia="Times New Roman" w:hAnsi="Times New Roman" w:cs="Times New Roman"/>
        </w:rPr>
        <w:t>grade</w:t>
      </w:r>
      <w:proofErr w:type="gramEnd"/>
      <w:r w:rsidR="3C9E58F8" w:rsidRPr="002A7C65">
        <w:rPr>
          <w:rFonts w:ascii="Times New Roman" w:eastAsia="Times New Roman" w:hAnsi="Times New Roman" w:cs="Times New Roman"/>
        </w:rPr>
        <w:t xml:space="preserve"> level Teams</w:t>
      </w:r>
    </w:p>
    <w:p w14:paraId="0C8E2A6B" w14:textId="48E303D3" w:rsidR="734C5F47" w:rsidRPr="002A7C65" w:rsidRDefault="734C5F47" w:rsidP="2DB06971">
      <w:pPr>
        <w:pStyle w:val="ListParagraph"/>
        <w:numPr>
          <w:ilvl w:val="1"/>
          <w:numId w:val="3"/>
        </w:numPr>
        <w:rPr>
          <w:rFonts w:ascii="Times New Roman" w:eastAsia="Times New Roman" w:hAnsi="Times New Roman" w:cs="Times New Roman"/>
        </w:rPr>
      </w:pPr>
      <w:r w:rsidRPr="002A7C65">
        <w:rPr>
          <w:rFonts w:ascii="Times New Roman" w:eastAsia="Times New Roman" w:hAnsi="Times New Roman" w:cs="Times New Roman"/>
        </w:rPr>
        <w:t>Students should check their class Team sites once per day</w:t>
      </w:r>
    </w:p>
    <w:p w14:paraId="550857CE" w14:textId="715C0C99" w:rsidR="734C5F47" w:rsidRPr="002A7C65" w:rsidRDefault="734C5F47" w:rsidP="2DB06971">
      <w:pPr>
        <w:pStyle w:val="ListParagraph"/>
        <w:numPr>
          <w:ilvl w:val="0"/>
          <w:numId w:val="3"/>
        </w:numPr>
        <w:rPr>
          <w:rFonts w:ascii="Times New Roman" w:eastAsia="Times New Roman" w:hAnsi="Times New Roman" w:cs="Times New Roman"/>
        </w:rPr>
      </w:pPr>
      <w:r w:rsidRPr="002A7C65">
        <w:rPr>
          <w:rFonts w:ascii="Times New Roman" w:eastAsia="Times New Roman" w:hAnsi="Times New Roman" w:cs="Times New Roman"/>
        </w:rPr>
        <w:t xml:space="preserve">Students will check their Fulton County Microsoft Outlook email at least </w:t>
      </w:r>
      <w:r w:rsidR="1897FD49" w:rsidRPr="002A7C65">
        <w:rPr>
          <w:rFonts w:ascii="Times New Roman" w:eastAsia="Times New Roman" w:hAnsi="Times New Roman" w:cs="Times New Roman"/>
        </w:rPr>
        <w:t>twice</w:t>
      </w:r>
      <w:r w:rsidRPr="002A7C65">
        <w:rPr>
          <w:rFonts w:ascii="Times New Roman" w:eastAsia="Times New Roman" w:hAnsi="Times New Roman" w:cs="Times New Roman"/>
        </w:rPr>
        <w:t xml:space="preserve"> a day and use it to communicate with their teachers</w:t>
      </w:r>
    </w:p>
    <w:p w14:paraId="640BCB41" w14:textId="4562D3D9" w:rsidR="734C5F47" w:rsidRPr="002A7C65" w:rsidRDefault="734C5F47" w:rsidP="2DB06971">
      <w:pPr>
        <w:pStyle w:val="ListParagraph"/>
        <w:numPr>
          <w:ilvl w:val="0"/>
          <w:numId w:val="3"/>
        </w:numPr>
        <w:rPr>
          <w:rFonts w:ascii="Times New Roman" w:eastAsia="Times New Roman" w:hAnsi="Times New Roman" w:cs="Times New Roman"/>
        </w:rPr>
      </w:pPr>
      <w:r w:rsidRPr="002A7C65">
        <w:rPr>
          <w:rFonts w:ascii="Times New Roman" w:eastAsia="Times New Roman" w:hAnsi="Times New Roman" w:cs="Times New Roman"/>
        </w:rPr>
        <w:t xml:space="preserve">Students will follow all NSHS conduct expectations and Fulton County Code of Conduct expectations when participating in online </w:t>
      </w:r>
      <w:r w:rsidR="6487012C" w:rsidRPr="002A7C65">
        <w:rPr>
          <w:rFonts w:ascii="Times New Roman" w:eastAsia="Times New Roman" w:hAnsi="Times New Roman" w:cs="Times New Roman"/>
        </w:rPr>
        <w:t>activitie</w:t>
      </w:r>
      <w:r w:rsidRPr="002A7C65">
        <w:rPr>
          <w:rFonts w:ascii="Times New Roman" w:eastAsia="Times New Roman" w:hAnsi="Times New Roman" w:cs="Times New Roman"/>
        </w:rPr>
        <w:t xml:space="preserve">s.  </w:t>
      </w:r>
    </w:p>
    <w:p w14:paraId="0E604E70" w14:textId="793792EF" w:rsidR="008120D4" w:rsidRPr="002A7C65" w:rsidRDefault="008120D4" w:rsidP="2DB06971">
      <w:pPr>
        <w:pStyle w:val="ListParagraph"/>
        <w:numPr>
          <w:ilvl w:val="0"/>
          <w:numId w:val="3"/>
        </w:numPr>
        <w:rPr>
          <w:rFonts w:ascii="Times New Roman" w:eastAsia="Times New Roman" w:hAnsi="Times New Roman" w:cs="Times New Roman"/>
        </w:rPr>
      </w:pPr>
      <w:proofErr w:type="gramStart"/>
      <w:r w:rsidRPr="002A7C65">
        <w:rPr>
          <w:rFonts w:ascii="Times New Roman" w:eastAsia="Times New Roman" w:hAnsi="Times New Roman" w:cs="Times New Roman"/>
        </w:rPr>
        <w:t>All of</w:t>
      </w:r>
      <w:proofErr w:type="gramEnd"/>
      <w:r w:rsidRPr="002A7C65">
        <w:rPr>
          <w:rFonts w:ascii="Times New Roman" w:eastAsia="Times New Roman" w:hAnsi="Times New Roman" w:cs="Times New Roman"/>
        </w:rPr>
        <w:t xml:space="preserve"> the above apps should be accessed through the students’ </w:t>
      </w:r>
      <w:proofErr w:type="spellStart"/>
      <w:r w:rsidRPr="002A7C65">
        <w:rPr>
          <w:rFonts w:ascii="Times New Roman" w:eastAsia="Times New Roman" w:hAnsi="Times New Roman" w:cs="Times New Roman"/>
        </w:rPr>
        <w:t>Classlink</w:t>
      </w:r>
      <w:proofErr w:type="spellEnd"/>
      <w:r w:rsidRPr="002A7C65">
        <w:rPr>
          <w:rFonts w:ascii="Times New Roman" w:eastAsia="Times New Roman" w:hAnsi="Times New Roman" w:cs="Times New Roman"/>
        </w:rPr>
        <w:t xml:space="preserve"> which can be found through www.fultonschools.org or through the app on the student’s device.  </w:t>
      </w:r>
    </w:p>
    <w:p w14:paraId="739E22E1" w14:textId="2B43B585" w:rsidR="2FD1C738" w:rsidRPr="002A7C65" w:rsidRDefault="2FD1C738" w:rsidP="7C88EBD9">
      <w:pPr>
        <w:rPr>
          <w:rFonts w:ascii="Times New Roman" w:hAnsi="Times New Roman" w:cs="Times New Roman"/>
        </w:rPr>
      </w:pPr>
    </w:p>
    <w:p w14:paraId="0E578A72" w14:textId="0B8BFF27" w:rsidR="7C88EBD9" w:rsidRPr="002A7C65" w:rsidRDefault="7C88EBD9" w:rsidP="7C88EBD9">
      <w:pPr>
        <w:rPr>
          <w:rFonts w:ascii="Times New Roman" w:hAnsi="Times New Roman" w:cs="Times New Roman"/>
        </w:rPr>
      </w:pPr>
    </w:p>
    <w:sectPr w:rsidR="7C88EBD9" w:rsidRPr="002A7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5B7A" w14:textId="77777777" w:rsidR="00F476B3" w:rsidRDefault="00F476B3" w:rsidP="006364EE">
      <w:pPr>
        <w:spacing w:after="0" w:line="240" w:lineRule="auto"/>
      </w:pPr>
      <w:r>
        <w:separator/>
      </w:r>
    </w:p>
  </w:endnote>
  <w:endnote w:type="continuationSeparator" w:id="0">
    <w:p w14:paraId="2D07C5A3" w14:textId="77777777" w:rsidR="00F476B3" w:rsidRDefault="00F476B3" w:rsidP="006364EE">
      <w:pPr>
        <w:spacing w:after="0" w:line="240" w:lineRule="auto"/>
      </w:pPr>
      <w:r>
        <w:continuationSeparator/>
      </w:r>
    </w:p>
  </w:endnote>
  <w:endnote w:type="continuationNotice" w:id="1">
    <w:p w14:paraId="10FF3629" w14:textId="77777777" w:rsidR="00F476B3" w:rsidRDefault="00F47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E582" w14:textId="77777777" w:rsidR="00F476B3" w:rsidRDefault="00F476B3" w:rsidP="006364EE">
      <w:pPr>
        <w:spacing w:after="0" w:line="240" w:lineRule="auto"/>
      </w:pPr>
      <w:r>
        <w:separator/>
      </w:r>
    </w:p>
  </w:footnote>
  <w:footnote w:type="continuationSeparator" w:id="0">
    <w:p w14:paraId="171D0164" w14:textId="77777777" w:rsidR="00F476B3" w:rsidRDefault="00F476B3" w:rsidP="006364EE">
      <w:pPr>
        <w:spacing w:after="0" w:line="240" w:lineRule="auto"/>
      </w:pPr>
      <w:r>
        <w:continuationSeparator/>
      </w:r>
    </w:p>
  </w:footnote>
  <w:footnote w:type="continuationNotice" w:id="1">
    <w:p w14:paraId="615D6DFC" w14:textId="77777777" w:rsidR="00F476B3" w:rsidRDefault="00F476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E0"/>
    <w:multiLevelType w:val="hybridMultilevel"/>
    <w:tmpl w:val="5BAC66F8"/>
    <w:lvl w:ilvl="0" w:tplc="D96A5AA2">
      <w:start w:val="1"/>
      <w:numFmt w:val="decimal"/>
      <w:lvlText w:val="%1."/>
      <w:lvlJc w:val="left"/>
      <w:pPr>
        <w:ind w:left="720" w:hanging="360"/>
      </w:pPr>
    </w:lvl>
    <w:lvl w:ilvl="1" w:tplc="61D21C9C">
      <w:start w:val="1"/>
      <w:numFmt w:val="lowerLetter"/>
      <w:lvlText w:val="%2."/>
      <w:lvlJc w:val="left"/>
      <w:pPr>
        <w:ind w:left="1440" w:hanging="360"/>
      </w:pPr>
    </w:lvl>
    <w:lvl w:ilvl="2" w:tplc="D9CAD2DC">
      <w:start w:val="1"/>
      <w:numFmt w:val="lowerRoman"/>
      <w:lvlText w:val="%3."/>
      <w:lvlJc w:val="right"/>
      <w:pPr>
        <w:ind w:left="2160" w:hanging="180"/>
      </w:pPr>
    </w:lvl>
    <w:lvl w:ilvl="3" w:tplc="E3408AA8">
      <w:start w:val="1"/>
      <w:numFmt w:val="decimal"/>
      <w:lvlText w:val="%4."/>
      <w:lvlJc w:val="left"/>
      <w:pPr>
        <w:ind w:left="2880" w:hanging="360"/>
      </w:pPr>
    </w:lvl>
    <w:lvl w:ilvl="4" w:tplc="BE5209D8">
      <w:start w:val="1"/>
      <w:numFmt w:val="lowerLetter"/>
      <w:lvlText w:val="%5."/>
      <w:lvlJc w:val="left"/>
      <w:pPr>
        <w:ind w:left="3600" w:hanging="360"/>
      </w:pPr>
    </w:lvl>
    <w:lvl w:ilvl="5" w:tplc="1B747630">
      <w:start w:val="1"/>
      <w:numFmt w:val="lowerRoman"/>
      <w:lvlText w:val="%6."/>
      <w:lvlJc w:val="right"/>
      <w:pPr>
        <w:ind w:left="4320" w:hanging="180"/>
      </w:pPr>
    </w:lvl>
    <w:lvl w:ilvl="6" w:tplc="A236A078">
      <w:start w:val="1"/>
      <w:numFmt w:val="decimal"/>
      <w:lvlText w:val="%7."/>
      <w:lvlJc w:val="left"/>
      <w:pPr>
        <w:ind w:left="5040" w:hanging="360"/>
      </w:pPr>
    </w:lvl>
    <w:lvl w:ilvl="7" w:tplc="A926AFA0">
      <w:start w:val="1"/>
      <w:numFmt w:val="lowerLetter"/>
      <w:lvlText w:val="%8."/>
      <w:lvlJc w:val="left"/>
      <w:pPr>
        <w:ind w:left="5760" w:hanging="360"/>
      </w:pPr>
    </w:lvl>
    <w:lvl w:ilvl="8" w:tplc="2AD48854">
      <w:start w:val="1"/>
      <w:numFmt w:val="lowerRoman"/>
      <w:lvlText w:val="%9."/>
      <w:lvlJc w:val="right"/>
      <w:pPr>
        <w:ind w:left="6480" w:hanging="180"/>
      </w:pPr>
    </w:lvl>
  </w:abstractNum>
  <w:abstractNum w:abstractNumId="1" w15:restartNumberingAfterBreak="0">
    <w:nsid w:val="03B15DF1"/>
    <w:multiLevelType w:val="hybridMultilevel"/>
    <w:tmpl w:val="6012F096"/>
    <w:lvl w:ilvl="0" w:tplc="61B2550C">
      <w:start w:val="1"/>
      <w:numFmt w:val="bullet"/>
      <w:lvlText w:val="·"/>
      <w:lvlJc w:val="left"/>
      <w:pPr>
        <w:ind w:left="720" w:hanging="360"/>
      </w:pPr>
      <w:rPr>
        <w:rFonts w:ascii="Symbol" w:hAnsi="Symbol" w:hint="default"/>
      </w:rPr>
    </w:lvl>
    <w:lvl w:ilvl="1" w:tplc="2DA814CA">
      <w:start w:val="1"/>
      <w:numFmt w:val="bullet"/>
      <w:lvlText w:val="o"/>
      <w:lvlJc w:val="left"/>
      <w:pPr>
        <w:ind w:left="1440" w:hanging="360"/>
      </w:pPr>
      <w:rPr>
        <w:rFonts w:ascii="Courier New" w:hAnsi="Courier New" w:hint="default"/>
      </w:rPr>
    </w:lvl>
    <w:lvl w:ilvl="2" w:tplc="099623B4">
      <w:start w:val="1"/>
      <w:numFmt w:val="bullet"/>
      <w:lvlText w:val=""/>
      <w:lvlJc w:val="left"/>
      <w:pPr>
        <w:ind w:left="2160" w:hanging="360"/>
      </w:pPr>
      <w:rPr>
        <w:rFonts w:ascii="Wingdings" w:hAnsi="Wingdings" w:hint="default"/>
      </w:rPr>
    </w:lvl>
    <w:lvl w:ilvl="3" w:tplc="0408E684">
      <w:start w:val="1"/>
      <w:numFmt w:val="bullet"/>
      <w:lvlText w:val=""/>
      <w:lvlJc w:val="left"/>
      <w:pPr>
        <w:ind w:left="2880" w:hanging="360"/>
      </w:pPr>
      <w:rPr>
        <w:rFonts w:ascii="Symbol" w:hAnsi="Symbol" w:hint="default"/>
      </w:rPr>
    </w:lvl>
    <w:lvl w:ilvl="4" w:tplc="DB804356">
      <w:start w:val="1"/>
      <w:numFmt w:val="bullet"/>
      <w:lvlText w:val="o"/>
      <w:lvlJc w:val="left"/>
      <w:pPr>
        <w:ind w:left="3600" w:hanging="360"/>
      </w:pPr>
      <w:rPr>
        <w:rFonts w:ascii="Courier New" w:hAnsi="Courier New" w:hint="default"/>
      </w:rPr>
    </w:lvl>
    <w:lvl w:ilvl="5" w:tplc="A148CA46">
      <w:start w:val="1"/>
      <w:numFmt w:val="bullet"/>
      <w:lvlText w:val=""/>
      <w:lvlJc w:val="left"/>
      <w:pPr>
        <w:ind w:left="4320" w:hanging="360"/>
      </w:pPr>
      <w:rPr>
        <w:rFonts w:ascii="Wingdings" w:hAnsi="Wingdings" w:hint="default"/>
      </w:rPr>
    </w:lvl>
    <w:lvl w:ilvl="6" w:tplc="9B72DCC2">
      <w:start w:val="1"/>
      <w:numFmt w:val="bullet"/>
      <w:lvlText w:val=""/>
      <w:lvlJc w:val="left"/>
      <w:pPr>
        <w:ind w:left="5040" w:hanging="360"/>
      </w:pPr>
      <w:rPr>
        <w:rFonts w:ascii="Symbol" w:hAnsi="Symbol" w:hint="default"/>
      </w:rPr>
    </w:lvl>
    <w:lvl w:ilvl="7" w:tplc="87F66358">
      <w:start w:val="1"/>
      <w:numFmt w:val="bullet"/>
      <w:lvlText w:val="o"/>
      <w:lvlJc w:val="left"/>
      <w:pPr>
        <w:ind w:left="5760" w:hanging="360"/>
      </w:pPr>
      <w:rPr>
        <w:rFonts w:ascii="Courier New" w:hAnsi="Courier New" w:hint="default"/>
      </w:rPr>
    </w:lvl>
    <w:lvl w:ilvl="8" w:tplc="84A2B204">
      <w:start w:val="1"/>
      <w:numFmt w:val="bullet"/>
      <w:lvlText w:val=""/>
      <w:lvlJc w:val="left"/>
      <w:pPr>
        <w:ind w:left="6480" w:hanging="360"/>
      </w:pPr>
      <w:rPr>
        <w:rFonts w:ascii="Wingdings" w:hAnsi="Wingdings" w:hint="default"/>
      </w:rPr>
    </w:lvl>
  </w:abstractNum>
  <w:abstractNum w:abstractNumId="2" w15:restartNumberingAfterBreak="0">
    <w:nsid w:val="0D7878D5"/>
    <w:multiLevelType w:val="hybridMultilevel"/>
    <w:tmpl w:val="AF2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A2853"/>
    <w:multiLevelType w:val="multilevel"/>
    <w:tmpl w:val="48B4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713205"/>
    <w:multiLevelType w:val="hybridMultilevel"/>
    <w:tmpl w:val="A7C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27F74"/>
    <w:multiLevelType w:val="hybridMultilevel"/>
    <w:tmpl w:val="FFFFFFFF"/>
    <w:lvl w:ilvl="0" w:tplc="8FEA7F0C">
      <w:start w:val="1"/>
      <w:numFmt w:val="bullet"/>
      <w:lvlText w:val="·"/>
      <w:lvlJc w:val="left"/>
      <w:pPr>
        <w:ind w:left="720" w:hanging="360"/>
      </w:pPr>
      <w:rPr>
        <w:rFonts w:ascii="Symbol" w:hAnsi="Symbol" w:hint="default"/>
      </w:rPr>
    </w:lvl>
    <w:lvl w:ilvl="1" w:tplc="766A4BB0">
      <w:start w:val="1"/>
      <w:numFmt w:val="bullet"/>
      <w:lvlText w:val="o"/>
      <w:lvlJc w:val="left"/>
      <w:pPr>
        <w:ind w:left="1440" w:hanging="360"/>
      </w:pPr>
      <w:rPr>
        <w:rFonts w:ascii="Courier New" w:hAnsi="Courier New" w:hint="default"/>
      </w:rPr>
    </w:lvl>
    <w:lvl w:ilvl="2" w:tplc="266448D4">
      <w:start w:val="1"/>
      <w:numFmt w:val="bullet"/>
      <w:lvlText w:val=""/>
      <w:lvlJc w:val="left"/>
      <w:pPr>
        <w:ind w:left="2160" w:hanging="360"/>
      </w:pPr>
      <w:rPr>
        <w:rFonts w:ascii="Wingdings" w:hAnsi="Wingdings" w:hint="default"/>
      </w:rPr>
    </w:lvl>
    <w:lvl w:ilvl="3" w:tplc="75327F82">
      <w:start w:val="1"/>
      <w:numFmt w:val="bullet"/>
      <w:lvlText w:val=""/>
      <w:lvlJc w:val="left"/>
      <w:pPr>
        <w:ind w:left="2880" w:hanging="360"/>
      </w:pPr>
      <w:rPr>
        <w:rFonts w:ascii="Symbol" w:hAnsi="Symbol" w:hint="default"/>
      </w:rPr>
    </w:lvl>
    <w:lvl w:ilvl="4" w:tplc="350EE0FE">
      <w:start w:val="1"/>
      <w:numFmt w:val="bullet"/>
      <w:lvlText w:val="o"/>
      <w:lvlJc w:val="left"/>
      <w:pPr>
        <w:ind w:left="3600" w:hanging="360"/>
      </w:pPr>
      <w:rPr>
        <w:rFonts w:ascii="Courier New" w:hAnsi="Courier New" w:hint="default"/>
      </w:rPr>
    </w:lvl>
    <w:lvl w:ilvl="5" w:tplc="22D0D60C">
      <w:start w:val="1"/>
      <w:numFmt w:val="bullet"/>
      <w:lvlText w:val=""/>
      <w:lvlJc w:val="left"/>
      <w:pPr>
        <w:ind w:left="4320" w:hanging="360"/>
      </w:pPr>
      <w:rPr>
        <w:rFonts w:ascii="Wingdings" w:hAnsi="Wingdings" w:hint="default"/>
      </w:rPr>
    </w:lvl>
    <w:lvl w:ilvl="6" w:tplc="32E25942">
      <w:start w:val="1"/>
      <w:numFmt w:val="bullet"/>
      <w:lvlText w:val=""/>
      <w:lvlJc w:val="left"/>
      <w:pPr>
        <w:ind w:left="5040" w:hanging="360"/>
      </w:pPr>
      <w:rPr>
        <w:rFonts w:ascii="Symbol" w:hAnsi="Symbol" w:hint="default"/>
      </w:rPr>
    </w:lvl>
    <w:lvl w:ilvl="7" w:tplc="A4F6E338">
      <w:start w:val="1"/>
      <w:numFmt w:val="bullet"/>
      <w:lvlText w:val="o"/>
      <w:lvlJc w:val="left"/>
      <w:pPr>
        <w:ind w:left="5760" w:hanging="360"/>
      </w:pPr>
      <w:rPr>
        <w:rFonts w:ascii="Courier New" w:hAnsi="Courier New" w:hint="default"/>
      </w:rPr>
    </w:lvl>
    <w:lvl w:ilvl="8" w:tplc="6DCE1744">
      <w:start w:val="1"/>
      <w:numFmt w:val="bullet"/>
      <w:lvlText w:val=""/>
      <w:lvlJc w:val="left"/>
      <w:pPr>
        <w:ind w:left="6480" w:hanging="360"/>
      </w:pPr>
      <w:rPr>
        <w:rFonts w:ascii="Wingdings" w:hAnsi="Wingdings" w:hint="default"/>
      </w:rPr>
    </w:lvl>
  </w:abstractNum>
  <w:abstractNum w:abstractNumId="6" w15:restartNumberingAfterBreak="0">
    <w:nsid w:val="238A0EF0"/>
    <w:multiLevelType w:val="multilevel"/>
    <w:tmpl w:val="6CB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D2647"/>
    <w:multiLevelType w:val="hybridMultilevel"/>
    <w:tmpl w:val="FFFFFFFF"/>
    <w:lvl w:ilvl="0" w:tplc="73261B1A">
      <w:start w:val="1"/>
      <w:numFmt w:val="bullet"/>
      <w:lvlText w:val="·"/>
      <w:lvlJc w:val="left"/>
      <w:pPr>
        <w:ind w:left="720" w:hanging="360"/>
      </w:pPr>
      <w:rPr>
        <w:rFonts w:ascii="Symbol" w:hAnsi="Symbol" w:hint="default"/>
      </w:rPr>
    </w:lvl>
    <w:lvl w:ilvl="1" w:tplc="153E58B8">
      <w:start w:val="1"/>
      <w:numFmt w:val="bullet"/>
      <w:lvlText w:val="o"/>
      <w:lvlJc w:val="left"/>
      <w:pPr>
        <w:ind w:left="1440" w:hanging="360"/>
      </w:pPr>
      <w:rPr>
        <w:rFonts w:ascii="Courier New" w:hAnsi="Courier New" w:hint="default"/>
      </w:rPr>
    </w:lvl>
    <w:lvl w:ilvl="2" w:tplc="255EF788">
      <w:start w:val="1"/>
      <w:numFmt w:val="bullet"/>
      <w:lvlText w:val=""/>
      <w:lvlJc w:val="left"/>
      <w:pPr>
        <w:ind w:left="2160" w:hanging="360"/>
      </w:pPr>
      <w:rPr>
        <w:rFonts w:ascii="Wingdings" w:hAnsi="Wingdings" w:hint="default"/>
      </w:rPr>
    </w:lvl>
    <w:lvl w:ilvl="3" w:tplc="CDDAE376">
      <w:start w:val="1"/>
      <w:numFmt w:val="bullet"/>
      <w:lvlText w:val=""/>
      <w:lvlJc w:val="left"/>
      <w:pPr>
        <w:ind w:left="2880" w:hanging="360"/>
      </w:pPr>
      <w:rPr>
        <w:rFonts w:ascii="Symbol" w:hAnsi="Symbol" w:hint="default"/>
      </w:rPr>
    </w:lvl>
    <w:lvl w:ilvl="4" w:tplc="D012D4CA">
      <w:start w:val="1"/>
      <w:numFmt w:val="bullet"/>
      <w:lvlText w:val="o"/>
      <w:lvlJc w:val="left"/>
      <w:pPr>
        <w:ind w:left="3600" w:hanging="360"/>
      </w:pPr>
      <w:rPr>
        <w:rFonts w:ascii="Courier New" w:hAnsi="Courier New" w:hint="default"/>
      </w:rPr>
    </w:lvl>
    <w:lvl w:ilvl="5" w:tplc="FDFC6168">
      <w:start w:val="1"/>
      <w:numFmt w:val="bullet"/>
      <w:lvlText w:val=""/>
      <w:lvlJc w:val="left"/>
      <w:pPr>
        <w:ind w:left="4320" w:hanging="360"/>
      </w:pPr>
      <w:rPr>
        <w:rFonts w:ascii="Wingdings" w:hAnsi="Wingdings" w:hint="default"/>
      </w:rPr>
    </w:lvl>
    <w:lvl w:ilvl="6" w:tplc="5AFABE3A">
      <w:start w:val="1"/>
      <w:numFmt w:val="bullet"/>
      <w:lvlText w:val=""/>
      <w:lvlJc w:val="left"/>
      <w:pPr>
        <w:ind w:left="5040" w:hanging="360"/>
      </w:pPr>
      <w:rPr>
        <w:rFonts w:ascii="Symbol" w:hAnsi="Symbol" w:hint="default"/>
      </w:rPr>
    </w:lvl>
    <w:lvl w:ilvl="7" w:tplc="36D4B8E0">
      <w:start w:val="1"/>
      <w:numFmt w:val="bullet"/>
      <w:lvlText w:val="o"/>
      <w:lvlJc w:val="left"/>
      <w:pPr>
        <w:ind w:left="5760" w:hanging="360"/>
      </w:pPr>
      <w:rPr>
        <w:rFonts w:ascii="Courier New" w:hAnsi="Courier New" w:hint="default"/>
      </w:rPr>
    </w:lvl>
    <w:lvl w:ilvl="8" w:tplc="FCA4ECE2">
      <w:start w:val="1"/>
      <w:numFmt w:val="bullet"/>
      <w:lvlText w:val=""/>
      <w:lvlJc w:val="left"/>
      <w:pPr>
        <w:ind w:left="6480" w:hanging="360"/>
      </w:pPr>
      <w:rPr>
        <w:rFonts w:ascii="Wingdings" w:hAnsi="Wingdings" w:hint="default"/>
      </w:rPr>
    </w:lvl>
  </w:abstractNum>
  <w:abstractNum w:abstractNumId="8" w15:restartNumberingAfterBreak="0">
    <w:nsid w:val="2D182B6D"/>
    <w:multiLevelType w:val="hybridMultilevel"/>
    <w:tmpl w:val="7BB4254A"/>
    <w:lvl w:ilvl="0" w:tplc="E9E80B2E">
      <w:start w:val="1"/>
      <w:numFmt w:val="bullet"/>
      <w:lvlText w:val="·"/>
      <w:lvlJc w:val="left"/>
      <w:pPr>
        <w:ind w:left="720" w:hanging="360"/>
      </w:pPr>
      <w:rPr>
        <w:rFonts w:ascii="Symbol" w:hAnsi="Symbol" w:hint="default"/>
      </w:rPr>
    </w:lvl>
    <w:lvl w:ilvl="1" w:tplc="67D851FE">
      <w:start w:val="1"/>
      <w:numFmt w:val="bullet"/>
      <w:lvlText w:val="o"/>
      <w:lvlJc w:val="left"/>
      <w:pPr>
        <w:ind w:left="1440" w:hanging="360"/>
      </w:pPr>
      <w:rPr>
        <w:rFonts w:ascii="Courier New" w:hAnsi="Courier New" w:hint="default"/>
      </w:rPr>
    </w:lvl>
    <w:lvl w:ilvl="2" w:tplc="DB12CB94">
      <w:start w:val="1"/>
      <w:numFmt w:val="bullet"/>
      <w:lvlText w:val=""/>
      <w:lvlJc w:val="left"/>
      <w:pPr>
        <w:ind w:left="2160" w:hanging="360"/>
      </w:pPr>
      <w:rPr>
        <w:rFonts w:ascii="Wingdings" w:hAnsi="Wingdings" w:hint="default"/>
      </w:rPr>
    </w:lvl>
    <w:lvl w:ilvl="3" w:tplc="A4B2C174">
      <w:start w:val="1"/>
      <w:numFmt w:val="bullet"/>
      <w:lvlText w:val=""/>
      <w:lvlJc w:val="left"/>
      <w:pPr>
        <w:ind w:left="2880" w:hanging="360"/>
      </w:pPr>
      <w:rPr>
        <w:rFonts w:ascii="Symbol" w:hAnsi="Symbol" w:hint="default"/>
      </w:rPr>
    </w:lvl>
    <w:lvl w:ilvl="4" w:tplc="F5DE0372">
      <w:start w:val="1"/>
      <w:numFmt w:val="bullet"/>
      <w:lvlText w:val="o"/>
      <w:lvlJc w:val="left"/>
      <w:pPr>
        <w:ind w:left="3600" w:hanging="360"/>
      </w:pPr>
      <w:rPr>
        <w:rFonts w:ascii="Courier New" w:hAnsi="Courier New" w:hint="default"/>
      </w:rPr>
    </w:lvl>
    <w:lvl w:ilvl="5" w:tplc="7F707062">
      <w:start w:val="1"/>
      <w:numFmt w:val="bullet"/>
      <w:lvlText w:val=""/>
      <w:lvlJc w:val="left"/>
      <w:pPr>
        <w:ind w:left="4320" w:hanging="360"/>
      </w:pPr>
      <w:rPr>
        <w:rFonts w:ascii="Wingdings" w:hAnsi="Wingdings" w:hint="default"/>
      </w:rPr>
    </w:lvl>
    <w:lvl w:ilvl="6" w:tplc="F28805F6">
      <w:start w:val="1"/>
      <w:numFmt w:val="bullet"/>
      <w:lvlText w:val=""/>
      <w:lvlJc w:val="left"/>
      <w:pPr>
        <w:ind w:left="5040" w:hanging="360"/>
      </w:pPr>
      <w:rPr>
        <w:rFonts w:ascii="Symbol" w:hAnsi="Symbol" w:hint="default"/>
      </w:rPr>
    </w:lvl>
    <w:lvl w:ilvl="7" w:tplc="1C9E2878">
      <w:start w:val="1"/>
      <w:numFmt w:val="bullet"/>
      <w:lvlText w:val="o"/>
      <w:lvlJc w:val="left"/>
      <w:pPr>
        <w:ind w:left="5760" w:hanging="360"/>
      </w:pPr>
      <w:rPr>
        <w:rFonts w:ascii="Courier New" w:hAnsi="Courier New" w:hint="default"/>
      </w:rPr>
    </w:lvl>
    <w:lvl w:ilvl="8" w:tplc="D2745486">
      <w:start w:val="1"/>
      <w:numFmt w:val="bullet"/>
      <w:lvlText w:val=""/>
      <w:lvlJc w:val="left"/>
      <w:pPr>
        <w:ind w:left="6480" w:hanging="360"/>
      </w:pPr>
      <w:rPr>
        <w:rFonts w:ascii="Wingdings" w:hAnsi="Wingdings" w:hint="default"/>
      </w:rPr>
    </w:lvl>
  </w:abstractNum>
  <w:abstractNum w:abstractNumId="9" w15:restartNumberingAfterBreak="0">
    <w:nsid w:val="53B346E8"/>
    <w:multiLevelType w:val="hybridMultilevel"/>
    <w:tmpl w:val="FFC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67C66"/>
    <w:multiLevelType w:val="multilevel"/>
    <w:tmpl w:val="307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642B3C"/>
    <w:multiLevelType w:val="hybridMultilevel"/>
    <w:tmpl w:val="D23E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5"/>
  </w:num>
  <w:num w:numId="6">
    <w:abstractNumId w:val="9"/>
  </w:num>
  <w:num w:numId="7">
    <w:abstractNumId w:val="4"/>
  </w:num>
  <w:num w:numId="8">
    <w:abstractNumId w:val="2"/>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B7BDB"/>
    <w:rsid w:val="0003527F"/>
    <w:rsid w:val="002A7C65"/>
    <w:rsid w:val="0037E14D"/>
    <w:rsid w:val="004626D4"/>
    <w:rsid w:val="004945AC"/>
    <w:rsid w:val="006364EE"/>
    <w:rsid w:val="00642701"/>
    <w:rsid w:val="00667B0D"/>
    <w:rsid w:val="007C3A4D"/>
    <w:rsid w:val="008120D4"/>
    <w:rsid w:val="00947A1A"/>
    <w:rsid w:val="00B6054D"/>
    <w:rsid w:val="00C34EE8"/>
    <w:rsid w:val="00D01DEE"/>
    <w:rsid w:val="00D83625"/>
    <w:rsid w:val="00E14B3E"/>
    <w:rsid w:val="00E612F5"/>
    <w:rsid w:val="00F476B3"/>
    <w:rsid w:val="00F63E92"/>
    <w:rsid w:val="00FA03AA"/>
    <w:rsid w:val="058B8547"/>
    <w:rsid w:val="05D2A4B5"/>
    <w:rsid w:val="06FA516B"/>
    <w:rsid w:val="08D0D4F8"/>
    <w:rsid w:val="0A98FEC9"/>
    <w:rsid w:val="0CBB3792"/>
    <w:rsid w:val="1212801B"/>
    <w:rsid w:val="13AE507C"/>
    <w:rsid w:val="14B210E1"/>
    <w:rsid w:val="1897FD49"/>
    <w:rsid w:val="19628C23"/>
    <w:rsid w:val="197A14FE"/>
    <w:rsid w:val="1C5A1593"/>
    <w:rsid w:val="1C89EC77"/>
    <w:rsid w:val="1D490644"/>
    <w:rsid w:val="22E34EE1"/>
    <w:rsid w:val="24BB9367"/>
    <w:rsid w:val="273D4347"/>
    <w:rsid w:val="28139132"/>
    <w:rsid w:val="2824FFCF"/>
    <w:rsid w:val="28AE86D3"/>
    <w:rsid w:val="29B7E11D"/>
    <w:rsid w:val="2A578444"/>
    <w:rsid w:val="2D16EB2E"/>
    <w:rsid w:val="2DB06971"/>
    <w:rsid w:val="2FD1C738"/>
    <w:rsid w:val="330A71F1"/>
    <w:rsid w:val="34A90628"/>
    <w:rsid w:val="37B0F8EF"/>
    <w:rsid w:val="3C9E58F8"/>
    <w:rsid w:val="42445788"/>
    <w:rsid w:val="4331A00B"/>
    <w:rsid w:val="4A959799"/>
    <w:rsid w:val="4A985E34"/>
    <w:rsid w:val="4B8194B9"/>
    <w:rsid w:val="4E8AC76E"/>
    <w:rsid w:val="4F0F3595"/>
    <w:rsid w:val="5A1389B5"/>
    <w:rsid w:val="5B0B7BDB"/>
    <w:rsid w:val="5D272A48"/>
    <w:rsid w:val="5F33D993"/>
    <w:rsid w:val="5FCB23AF"/>
    <w:rsid w:val="63528052"/>
    <w:rsid w:val="6487012C"/>
    <w:rsid w:val="6614199A"/>
    <w:rsid w:val="6D6A09B4"/>
    <w:rsid w:val="6DC61A68"/>
    <w:rsid w:val="6E9CB44D"/>
    <w:rsid w:val="707EEC3C"/>
    <w:rsid w:val="711F4843"/>
    <w:rsid w:val="734C5F47"/>
    <w:rsid w:val="7733D4B0"/>
    <w:rsid w:val="78C0098E"/>
    <w:rsid w:val="7C88EBD9"/>
    <w:rsid w:val="7DE67CDA"/>
    <w:rsid w:val="7FBCD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7BDB"/>
  <w15:chartTrackingRefBased/>
  <w15:docId w15:val="{020E5949-6A71-4071-8F35-34AFD2DF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Header">
    <w:name w:val="header"/>
    <w:basedOn w:val="Normal"/>
    <w:link w:val="HeaderChar"/>
    <w:uiPriority w:val="99"/>
    <w:semiHidden/>
    <w:unhideWhenUsed/>
    <w:rsid w:val="007C3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A4D"/>
  </w:style>
  <w:style w:type="paragraph" w:styleId="Footer">
    <w:name w:val="footer"/>
    <w:basedOn w:val="Normal"/>
    <w:link w:val="FooterChar"/>
    <w:uiPriority w:val="99"/>
    <w:semiHidden/>
    <w:unhideWhenUsed/>
    <w:rsid w:val="007C3A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A4D"/>
  </w:style>
  <w:style w:type="character" w:styleId="Hyperlink">
    <w:name w:val="Hyperlink"/>
    <w:rsid w:val="00FA03AA"/>
    <w:rPr>
      <w:color w:val="0000FF"/>
      <w:u w:val="single"/>
    </w:rPr>
  </w:style>
  <w:style w:type="paragraph" w:customStyle="1" w:styleId="Default">
    <w:name w:val="Default"/>
    <w:rsid w:val="00FA03AA"/>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FA03AA"/>
    <w:rPr>
      <w:color w:val="605E5C"/>
      <w:shd w:val="clear" w:color="auto" w:fill="E1DFDD"/>
    </w:rPr>
  </w:style>
  <w:style w:type="paragraph" w:styleId="NormalWeb">
    <w:name w:val="Normal (Web)"/>
    <w:basedOn w:val="Normal"/>
    <w:uiPriority w:val="99"/>
    <w:semiHidden/>
    <w:unhideWhenUsed/>
    <w:rsid w:val="00667B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74353">
      <w:bodyDiv w:val="1"/>
      <w:marLeft w:val="0"/>
      <w:marRight w:val="0"/>
      <w:marTop w:val="0"/>
      <w:marBottom w:val="0"/>
      <w:divBdr>
        <w:top w:val="none" w:sz="0" w:space="0" w:color="auto"/>
        <w:left w:val="none" w:sz="0" w:space="0" w:color="auto"/>
        <w:bottom w:val="none" w:sz="0" w:space="0" w:color="auto"/>
        <w:right w:val="none" w:sz="0" w:space="0" w:color="auto"/>
      </w:divBdr>
    </w:div>
    <w:div w:id="15526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tersonb@fulton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SpringsWBL.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A9748B4775D46AF69AAAE5F8072F8" ma:contentTypeVersion="12" ma:contentTypeDescription="Create a new document." ma:contentTypeScope="" ma:versionID="9f013c9316f3168da67ef2b044db22e5">
  <xsd:schema xmlns:xsd="http://www.w3.org/2001/XMLSchema" xmlns:xs="http://www.w3.org/2001/XMLSchema" xmlns:p="http://schemas.microsoft.com/office/2006/metadata/properties" xmlns:ns2="985aa151-bbf4-4afc-8292-a9f368f133a3" xmlns:ns3="72bb9d2c-34af-4455-9b22-45bbadfd8769" targetNamespace="http://schemas.microsoft.com/office/2006/metadata/properties" ma:root="true" ma:fieldsID="3b6f5ae73525f7857d397635ae5d17da" ns2:_="" ns3:_="">
    <xsd:import namespace="985aa151-bbf4-4afc-8292-a9f368f133a3"/>
    <xsd:import namespace="72bb9d2c-34af-4455-9b22-45bbadfd87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aa151-bbf4-4afc-8292-a9f368f13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b9d2c-34af-4455-9b22-45bbadfd87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AEB21-BE82-4E8F-B010-5AB06F956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aa151-bbf4-4afc-8292-a9f368f133a3"/>
    <ds:schemaRef ds:uri="72bb9d2c-34af-4455-9b22-45bbadfd8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3C0E2-9EE0-4626-8E7F-102C6122CF96}">
  <ds:schemaRefs>
    <ds:schemaRef ds:uri="http://schemas.microsoft.com/sharepoint/v3/contenttype/forms"/>
  </ds:schemaRefs>
</ds:datastoreItem>
</file>

<file path=customXml/itemProps3.xml><?xml version="1.0" encoding="utf-8"?>
<ds:datastoreItem xmlns:ds="http://schemas.openxmlformats.org/officeDocument/2006/customXml" ds:itemID="{875BB7EA-1615-443F-BB28-CFA1D90A6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Lundy, Jessica</dc:creator>
  <cp:keywords/>
  <dc:description/>
  <cp:lastModifiedBy>Patterson, Brian R</cp:lastModifiedBy>
  <cp:revision>3</cp:revision>
  <dcterms:created xsi:type="dcterms:W3CDTF">2021-08-08T22:05:00Z</dcterms:created>
  <dcterms:modified xsi:type="dcterms:W3CDTF">2021-08-08T22:14:00Z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0x0101002DDA9748B4775D46AF69AAAE5F8072F8</vt:lpwstr>
  </property>
  <property fmtid="{D5CDD505-2E9C-101B-9397-08002B2CF9AE}" pid="3" name="MSIP_Label_0ee3c538-ec52-435f-ae58-017644bd9513_Enabled">
    <vt:lpwstr>true</vt:lpwstr>
  </property>
  <property fmtid="{D5CDD505-2E9C-101B-9397-08002B2CF9AE}" pid="4" name="MSIP_Label_0ee3c538-ec52-435f-ae58-017644bd9513_SetDate">
    <vt:lpwstr>2021-08-08T22:05:07Z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7b2505f4-4b5f-4560-8f59-9c54f063705f</vt:lpwstr>
  </property>
  <property fmtid="{D5CDD505-2E9C-101B-9397-08002B2CF9AE}" pid="9" name="MSIP_Label_0ee3c538-ec52-435f-ae58-017644bd9513_ContentBits">
    <vt:lpwstr>0</vt:lpwstr>
  </property>
</Properties>
</file>